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6B8E" w14:textId="6F5341B9" w:rsidR="008464DF" w:rsidRDefault="00E54514">
      <w:pPr>
        <w:rPr>
          <w:sz w:val="40"/>
          <w:szCs w:val="40"/>
        </w:rPr>
      </w:pPr>
      <w:r w:rsidRPr="00E54514">
        <w:rPr>
          <w:sz w:val="40"/>
          <w:szCs w:val="40"/>
        </w:rPr>
        <w:t xml:space="preserve">Key Note Speaker </w:t>
      </w:r>
    </w:p>
    <w:p w14:paraId="0A2D44B5" w14:textId="77777777" w:rsidR="00E54514" w:rsidRDefault="00E54514">
      <w:pPr>
        <w:rPr>
          <w:sz w:val="40"/>
          <w:szCs w:val="40"/>
        </w:rPr>
      </w:pPr>
    </w:p>
    <w:p w14:paraId="05058679" w14:textId="09977AF7" w:rsidR="00E54514" w:rsidRDefault="00E54514">
      <w:pPr>
        <w:rPr>
          <w:sz w:val="40"/>
          <w:szCs w:val="40"/>
        </w:rPr>
      </w:pPr>
      <w:r>
        <w:rPr>
          <w:noProof/>
          <w:sz w:val="40"/>
          <w:szCs w:val="40"/>
        </w:rPr>
        <w:drawing>
          <wp:inline distT="0" distB="0" distL="0" distR="0" wp14:anchorId="1354FC79" wp14:editId="0D8FA261">
            <wp:extent cx="5731510" cy="4001135"/>
            <wp:effectExtent l="0" t="0" r="2540" b="0"/>
            <wp:docPr id="125714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46395" name="Picture 12571463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001135"/>
                    </a:xfrm>
                    <a:prstGeom prst="rect">
                      <a:avLst/>
                    </a:prstGeom>
                  </pic:spPr>
                </pic:pic>
              </a:graphicData>
            </a:graphic>
          </wp:inline>
        </w:drawing>
      </w:r>
    </w:p>
    <w:p w14:paraId="580E5472" w14:textId="77777777" w:rsidR="00E54514" w:rsidRDefault="00E54514">
      <w:pPr>
        <w:rPr>
          <w:sz w:val="40"/>
          <w:szCs w:val="40"/>
        </w:rPr>
      </w:pPr>
    </w:p>
    <w:p w14:paraId="4E1B2397" w14:textId="32634CDA" w:rsidR="00E54514" w:rsidRPr="005453A9" w:rsidRDefault="00E54514">
      <w:pPr>
        <w:rPr>
          <w:b/>
          <w:bCs/>
          <w:sz w:val="40"/>
          <w:szCs w:val="40"/>
        </w:rPr>
      </w:pPr>
      <w:r w:rsidRPr="005453A9">
        <w:rPr>
          <w:b/>
          <w:bCs/>
          <w:sz w:val="40"/>
          <w:szCs w:val="40"/>
        </w:rPr>
        <w:t>Dr. Neeraj Mittal, IAS Secretary, Department of Telecommunications, Government of India</w:t>
      </w:r>
    </w:p>
    <w:p w14:paraId="2F5F66B0" w14:textId="77777777" w:rsidR="00E54514" w:rsidRDefault="00E54514">
      <w:pPr>
        <w:rPr>
          <w:sz w:val="40"/>
          <w:szCs w:val="40"/>
        </w:rPr>
      </w:pPr>
    </w:p>
    <w:p w14:paraId="05AAE83E" w14:textId="77777777" w:rsidR="00E54514" w:rsidRDefault="00E54514">
      <w:pPr>
        <w:rPr>
          <w:sz w:val="40"/>
          <w:szCs w:val="40"/>
        </w:rPr>
      </w:pPr>
    </w:p>
    <w:p w14:paraId="708C24C5" w14:textId="588797E1" w:rsidR="00E54514" w:rsidRPr="00E54514" w:rsidRDefault="00E54514">
      <w:pPr>
        <w:rPr>
          <w:b/>
          <w:bCs/>
          <w:sz w:val="40"/>
          <w:szCs w:val="40"/>
        </w:rPr>
      </w:pPr>
      <w:proofErr w:type="gramStart"/>
      <w:r w:rsidRPr="00E54514">
        <w:rPr>
          <w:b/>
          <w:bCs/>
          <w:sz w:val="40"/>
          <w:szCs w:val="40"/>
        </w:rPr>
        <w:t>Profile :</w:t>
      </w:r>
      <w:proofErr w:type="gramEnd"/>
      <w:r w:rsidRPr="00E54514">
        <w:rPr>
          <w:b/>
          <w:bCs/>
          <w:sz w:val="40"/>
          <w:szCs w:val="40"/>
        </w:rPr>
        <w:t xml:space="preserve"> </w:t>
      </w:r>
    </w:p>
    <w:p w14:paraId="66992B14" w14:textId="63C6252D" w:rsidR="00E54514" w:rsidRDefault="00E54514">
      <w:pPr>
        <w:rPr>
          <w:sz w:val="40"/>
          <w:szCs w:val="40"/>
        </w:rPr>
      </w:pPr>
      <w:r w:rsidRPr="00E54514">
        <w:rPr>
          <w:sz w:val="40"/>
          <w:szCs w:val="40"/>
        </w:rPr>
        <w:t xml:space="preserve">Dr. Neeraj Mittal, a senior IAS officer of the Tamil Nadu cadre, is the Secretary, Department of Telecommunications (DoT). An alumnus of IIT Kanpur, he holds a </w:t>
      </w:r>
      <w:proofErr w:type="gramStart"/>
      <w:r w:rsidRPr="00E54514">
        <w:rPr>
          <w:sz w:val="40"/>
          <w:szCs w:val="40"/>
        </w:rPr>
        <w:t>B.Tech</w:t>
      </w:r>
      <w:proofErr w:type="gramEnd"/>
      <w:r w:rsidRPr="00E54514">
        <w:rPr>
          <w:sz w:val="40"/>
          <w:szCs w:val="40"/>
        </w:rPr>
        <w:t xml:space="preserve"> in Electrical Engineering, an MBA </w:t>
      </w:r>
      <w:r w:rsidRPr="00E54514">
        <w:rPr>
          <w:sz w:val="40"/>
          <w:szCs w:val="40"/>
        </w:rPr>
        <w:lastRenderedPageBreak/>
        <w:t>from Cranfield University (UK), and a Ph.D. in Management Information Systems from The Ohio State University (USA). Dr. Mittal combines deep technical expertise with policy and institutional leadership. His career spans diverse roles: Principal Secretary (IT), Government of Tamil Nadu; CMD, TUFIDCO; MD &amp; CEO, Tamil Nadu Industrial Guidance &amp; Export Promotion Bureau; and Senior Advisor at the World Bank Group, Washington DC. He has been a driving force in digital governance, investment facilitation, and infrastructure financing, attracting global investors to India and advancing technology-led reforms. At DoT, he is shaping the vision for Telecom as the backbone of Digital Public Infrastructure, anchoring initiatives like the Digital Twin with AI-Driven Insights (Sangam). His keynote will spotlight how telecom intelligence, AI, and systemic foresight can transform India’s infrastructure planning — enabling it to be more data-driven, resilient, and future-ready</w:t>
      </w:r>
    </w:p>
    <w:p w14:paraId="0AA41CE4" w14:textId="77777777" w:rsidR="00E54514" w:rsidRDefault="00E54514">
      <w:pPr>
        <w:rPr>
          <w:sz w:val="40"/>
          <w:szCs w:val="40"/>
        </w:rPr>
      </w:pPr>
    </w:p>
    <w:p w14:paraId="597EEE27" w14:textId="77777777" w:rsidR="00E54514" w:rsidRDefault="00E54514">
      <w:pPr>
        <w:rPr>
          <w:sz w:val="40"/>
          <w:szCs w:val="40"/>
        </w:rPr>
      </w:pPr>
    </w:p>
    <w:p w14:paraId="42AE5164" w14:textId="77777777" w:rsidR="00E54514" w:rsidRDefault="00E54514">
      <w:pPr>
        <w:rPr>
          <w:sz w:val="40"/>
          <w:szCs w:val="40"/>
        </w:rPr>
      </w:pPr>
    </w:p>
    <w:p w14:paraId="1250D247" w14:textId="77777777" w:rsidR="00E54514" w:rsidRDefault="00E54514">
      <w:pPr>
        <w:rPr>
          <w:sz w:val="40"/>
          <w:szCs w:val="40"/>
        </w:rPr>
      </w:pPr>
    </w:p>
    <w:p w14:paraId="25DD9003" w14:textId="77777777" w:rsidR="00E54514" w:rsidRDefault="00E54514">
      <w:pPr>
        <w:rPr>
          <w:sz w:val="40"/>
          <w:szCs w:val="40"/>
        </w:rPr>
      </w:pPr>
    </w:p>
    <w:p w14:paraId="263CEC04" w14:textId="7456FC77" w:rsidR="00E54514" w:rsidRPr="008B4727" w:rsidRDefault="008B4727" w:rsidP="008B4727">
      <w:pPr>
        <w:jc w:val="center"/>
        <w:rPr>
          <w:b/>
          <w:bCs/>
          <w:sz w:val="40"/>
          <w:szCs w:val="40"/>
        </w:rPr>
      </w:pPr>
      <w:r w:rsidRPr="008B4727">
        <w:rPr>
          <w:b/>
          <w:bCs/>
          <w:sz w:val="40"/>
          <w:szCs w:val="40"/>
        </w:rPr>
        <w:lastRenderedPageBreak/>
        <w:t>Moderator</w:t>
      </w:r>
    </w:p>
    <w:p w14:paraId="1A2D54C4" w14:textId="77777777" w:rsidR="008B4727" w:rsidRDefault="008B4727">
      <w:pPr>
        <w:rPr>
          <w:sz w:val="40"/>
          <w:szCs w:val="40"/>
        </w:rPr>
      </w:pPr>
    </w:p>
    <w:p w14:paraId="6D6ACCB1" w14:textId="4098B941" w:rsidR="008B4727" w:rsidRPr="008B4727" w:rsidRDefault="008B4727">
      <w:pPr>
        <w:rPr>
          <w:b/>
          <w:bCs/>
          <w:sz w:val="40"/>
          <w:szCs w:val="40"/>
        </w:rPr>
      </w:pPr>
      <w:r w:rsidRPr="008B4727">
        <w:rPr>
          <w:b/>
          <w:bCs/>
          <w:sz w:val="40"/>
          <w:szCs w:val="40"/>
        </w:rPr>
        <w:t>Shri Sunil Bajpai</w:t>
      </w:r>
      <w:r>
        <w:rPr>
          <w:b/>
          <w:bCs/>
          <w:sz w:val="40"/>
          <w:szCs w:val="40"/>
        </w:rPr>
        <w:t xml:space="preserve"> -</w:t>
      </w:r>
      <w:r w:rsidRPr="008B4727">
        <w:rPr>
          <w:b/>
          <w:bCs/>
          <w:sz w:val="40"/>
          <w:szCs w:val="40"/>
        </w:rPr>
        <w:t xml:space="preserve"> Former Additional Member (Mechanical Engineering), Railway Board; Former Principal Advisor, TRAI</w:t>
      </w:r>
    </w:p>
    <w:p w14:paraId="42FE56F2" w14:textId="77777777" w:rsidR="00E54514" w:rsidRDefault="00E54514">
      <w:pPr>
        <w:rPr>
          <w:sz w:val="40"/>
          <w:szCs w:val="40"/>
        </w:rPr>
      </w:pPr>
    </w:p>
    <w:p w14:paraId="4F4B0F1D" w14:textId="5B32EB86" w:rsidR="00E54514" w:rsidRPr="00E54514" w:rsidRDefault="008B4727">
      <w:pPr>
        <w:rPr>
          <w:sz w:val="40"/>
          <w:szCs w:val="40"/>
        </w:rPr>
      </w:pPr>
      <w:r>
        <w:rPr>
          <w:noProof/>
          <w:sz w:val="40"/>
          <w:szCs w:val="40"/>
        </w:rPr>
        <w:drawing>
          <wp:inline distT="0" distB="0" distL="0" distR="0" wp14:anchorId="4B82577C" wp14:editId="0F95FF5C">
            <wp:extent cx="5731510" cy="6254115"/>
            <wp:effectExtent l="0" t="0" r="2540" b="0"/>
            <wp:docPr id="197783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39445" name="Picture 1977839445"/>
                    <pic:cNvPicPr/>
                  </pic:nvPicPr>
                  <pic:blipFill>
                    <a:blip r:embed="rId7">
                      <a:extLst>
                        <a:ext uri="{28A0092B-C50C-407E-A947-70E740481C1C}">
                          <a14:useLocalDpi xmlns:a14="http://schemas.microsoft.com/office/drawing/2010/main" val="0"/>
                        </a:ext>
                      </a:extLst>
                    </a:blip>
                    <a:stretch>
                      <a:fillRect/>
                    </a:stretch>
                  </pic:blipFill>
                  <pic:spPr>
                    <a:xfrm>
                      <a:off x="0" y="0"/>
                      <a:ext cx="5731510" cy="6254115"/>
                    </a:xfrm>
                    <a:prstGeom prst="rect">
                      <a:avLst/>
                    </a:prstGeom>
                  </pic:spPr>
                </pic:pic>
              </a:graphicData>
            </a:graphic>
          </wp:inline>
        </w:drawing>
      </w:r>
    </w:p>
    <w:p w14:paraId="634E452A" w14:textId="2DA0FC4C" w:rsidR="00E54514" w:rsidRPr="008B4727" w:rsidRDefault="008B4727">
      <w:pPr>
        <w:rPr>
          <w:sz w:val="32"/>
          <w:szCs w:val="32"/>
        </w:rPr>
      </w:pPr>
      <w:proofErr w:type="gramStart"/>
      <w:r w:rsidRPr="008B4727">
        <w:rPr>
          <w:sz w:val="32"/>
          <w:szCs w:val="32"/>
        </w:rPr>
        <w:lastRenderedPageBreak/>
        <w:t>Profile :</w:t>
      </w:r>
      <w:proofErr w:type="gramEnd"/>
    </w:p>
    <w:p w14:paraId="3A6C94FB" w14:textId="77777777" w:rsidR="008B4727" w:rsidRDefault="008B4727"/>
    <w:p w14:paraId="6CAB5CB5" w14:textId="606BEBBD" w:rsidR="008B4727" w:rsidRDefault="008B4727">
      <w:pPr>
        <w:rPr>
          <w:sz w:val="32"/>
          <w:szCs w:val="32"/>
        </w:rPr>
      </w:pPr>
      <w:r w:rsidRPr="008B4727">
        <w:rPr>
          <w:sz w:val="32"/>
          <w:szCs w:val="32"/>
        </w:rPr>
        <w:t xml:space="preserve">A senior officer of the Indian Railway Service of Mechanical Engineers (IRSME, 1985 batch), Shri Bajpai has served at the apex of the Railway Board as Additional Member (Mechanical Engineering), guiding national policy and operations for India’s largest transport system. His career spans leadership roles as Divisional Railway Manager (Trivandrum), Chief Mechanical Engineer (Planning), Southern Railways, and General Manager (ICMS), CRIS, where he drove </w:t>
      </w:r>
      <w:proofErr w:type="spellStart"/>
      <w:r w:rsidRPr="008B4727">
        <w:rPr>
          <w:sz w:val="32"/>
          <w:szCs w:val="32"/>
        </w:rPr>
        <w:t>technologyenabled</w:t>
      </w:r>
      <w:proofErr w:type="spellEnd"/>
      <w:r w:rsidRPr="008B4727">
        <w:rPr>
          <w:sz w:val="32"/>
          <w:szCs w:val="32"/>
        </w:rPr>
        <w:t xml:space="preserve"> reforms. Later, as Principal Advisor at TRAI, he advanced policies on quality of service and IT, strengthening citizen trust in telecom. An avid reader and systems thinker, he brings a rare combination of transport expertise, regulatory insight, and systemic vision to moderate the Digital Twin dialogue.</w:t>
      </w:r>
    </w:p>
    <w:p w14:paraId="4C74CD3A" w14:textId="77777777" w:rsidR="008B4727" w:rsidRDefault="008B4727">
      <w:pPr>
        <w:rPr>
          <w:sz w:val="32"/>
          <w:szCs w:val="32"/>
        </w:rPr>
      </w:pPr>
    </w:p>
    <w:p w14:paraId="59A11DEB" w14:textId="77777777" w:rsidR="008B4727" w:rsidRDefault="008B4727">
      <w:pPr>
        <w:rPr>
          <w:sz w:val="32"/>
          <w:szCs w:val="32"/>
        </w:rPr>
      </w:pPr>
    </w:p>
    <w:p w14:paraId="178EA687" w14:textId="77777777" w:rsidR="008B4727" w:rsidRDefault="008B4727">
      <w:pPr>
        <w:rPr>
          <w:sz w:val="32"/>
          <w:szCs w:val="32"/>
        </w:rPr>
      </w:pPr>
    </w:p>
    <w:p w14:paraId="03E54163" w14:textId="77777777" w:rsidR="008B4727" w:rsidRDefault="008B4727">
      <w:pPr>
        <w:rPr>
          <w:sz w:val="32"/>
          <w:szCs w:val="32"/>
        </w:rPr>
      </w:pPr>
    </w:p>
    <w:p w14:paraId="5A7A02D3" w14:textId="77777777" w:rsidR="008B4727" w:rsidRDefault="008B4727">
      <w:pPr>
        <w:rPr>
          <w:sz w:val="32"/>
          <w:szCs w:val="32"/>
        </w:rPr>
      </w:pPr>
    </w:p>
    <w:p w14:paraId="2FF81677" w14:textId="77777777" w:rsidR="008B4727" w:rsidRDefault="008B4727">
      <w:pPr>
        <w:rPr>
          <w:sz w:val="32"/>
          <w:szCs w:val="32"/>
        </w:rPr>
      </w:pPr>
    </w:p>
    <w:p w14:paraId="3A8A9303" w14:textId="77777777" w:rsidR="008B4727" w:rsidRDefault="008B4727">
      <w:pPr>
        <w:rPr>
          <w:sz w:val="32"/>
          <w:szCs w:val="32"/>
        </w:rPr>
      </w:pPr>
    </w:p>
    <w:p w14:paraId="58C4589A" w14:textId="77777777" w:rsidR="008B4727" w:rsidRDefault="008B4727">
      <w:pPr>
        <w:rPr>
          <w:sz w:val="32"/>
          <w:szCs w:val="32"/>
        </w:rPr>
      </w:pPr>
    </w:p>
    <w:p w14:paraId="1A7EAD98" w14:textId="77777777" w:rsidR="008B4727" w:rsidRDefault="008B4727">
      <w:pPr>
        <w:rPr>
          <w:sz w:val="32"/>
          <w:szCs w:val="32"/>
        </w:rPr>
      </w:pPr>
    </w:p>
    <w:p w14:paraId="209DAD9D" w14:textId="77777777" w:rsidR="008B4727" w:rsidRDefault="008B4727">
      <w:pPr>
        <w:rPr>
          <w:sz w:val="32"/>
          <w:szCs w:val="32"/>
        </w:rPr>
      </w:pPr>
    </w:p>
    <w:p w14:paraId="7461E119" w14:textId="77777777" w:rsidR="008B4727" w:rsidRDefault="008B4727">
      <w:pPr>
        <w:rPr>
          <w:sz w:val="32"/>
          <w:szCs w:val="32"/>
        </w:rPr>
      </w:pPr>
    </w:p>
    <w:p w14:paraId="6CA96EDB" w14:textId="77777777" w:rsidR="008B4727" w:rsidRDefault="008B4727">
      <w:pPr>
        <w:rPr>
          <w:sz w:val="32"/>
          <w:szCs w:val="32"/>
        </w:rPr>
      </w:pPr>
    </w:p>
    <w:p w14:paraId="3CB427F8" w14:textId="77777777" w:rsidR="008B4727" w:rsidRDefault="008B4727">
      <w:pPr>
        <w:rPr>
          <w:sz w:val="32"/>
          <w:szCs w:val="32"/>
        </w:rPr>
      </w:pPr>
    </w:p>
    <w:p w14:paraId="2CD76F51" w14:textId="62B8B19C" w:rsidR="008B4727" w:rsidRDefault="008B4727">
      <w:pPr>
        <w:rPr>
          <w:sz w:val="32"/>
          <w:szCs w:val="32"/>
        </w:rPr>
      </w:pPr>
      <w:r>
        <w:rPr>
          <w:sz w:val="32"/>
          <w:szCs w:val="32"/>
        </w:rPr>
        <w:lastRenderedPageBreak/>
        <w:t>PANEL SPEAKER 1</w:t>
      </w:r>
    </w:p>
    <w:p w14:paraId="464A6A9B" w14:textId="77777777" w:rsidR="008B4727" w:rsidRDefault="008B4727">
      <w:pPr>
        <w:rPr>
          <w:sz w:val="32"/>
          <w:szCs w:val="32"/>
        </w:rPr>
      </w:pPr>
    </w:p>
    <w:p w14:paraId="06E0D7FC" w14:textId="46795710" w:rsidR="008B4727" w:rsidRDefault="008B4727">
      <w:pPr>
        <w:rPr>
          <w:sz w:val="32"/>
          <w:szCs w:val="32"/>
        </w:rPr>
      </w:pPr>
      <w:r>
        <w:rPr>
          <w:noProof/>
          <w:sz w:val="32"/>
          <w:szCs w:val="32"/>
        </w:rPr>
        <w:drawing>
          <wp:inline distT="0" distB="0" distL="0" distR="0" wp14:anchorId="380DCBAB" wp14:editId="51B8CADD">
            <wp:extent cx="4210050" cy="5410200"/>
            <wp:effectExtent l="0" t="0" r="0" b="0"/>
            <wp:docPr id="1832283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83454" name="Picture 1832283454"/>
                    <pic:cNvPicPr/>
                  </pic:nvPicPr>
                  <pic:blipFill>
                    <a:blip r:embed="rId8">
                      <a:extLst>
                        <a:ext uri="{28A0092B-C50C-407E-A947-70E740481C1C}">
                          <a14:useLocalDpi xmlns:a14="http://schemas.microsoft.com/office/drawing/2010/main" val="0"/>
                        </a:ext>
                      </a:extLst>
                    </a:blip>
                    <a:stretch>
                      <a:fillRect/>
                    </a:stretch>
                  </pic:blipFill>
                  <pic:spPr>
                    <a:xfrm>
                      <a:off x="0" y="0"/>
                      <a:ext cx="4210050" cy="5410200"/>
                    </a:xfrm>
                    <a:prstGeom prst="rect">
                      <a:avLst/>
                    </a:prstGeom>
                  </pic:spPr>
                </pic:pic>
              </a:graphicData>
            </a:graphic>
          </wp:inline>
        </w:drawing>
      </w:r>
    </w:p>
    <w:p w14:paraId="7F7E3D7D" w14:textId="77777777" w:rsidR="008B4727" w:rsidRDefault="008B4727">
      <w:pPr>
        <w:rPr>
          <w:sz w:val="32"/>
          <w:szCs w:val="32"/>
        </w:rPr>
      </w:pPr>
    </w:p>
    <w:p w14:paraId="7524BA8E" w14:textId="7EC06EA0" w:rsidR="008B4727" w:rsidRDefault="008B4727">
      <w:pPr>
        <w:rPr>
          <w:sz w:val="32"/>
          <w:szCs w:val="32"/>
        </w:rPr>
      </w:pPr>
      <w:r w:rsidRPr="008B4727">
        <w:rPr>
          <w:sz w:val="32"/>
          <w:szCs w:val="32"/>
        </w:rPr>
        <w:t>Dr. Amit Kumar Jain Director (Operations &amp; Services), Delhi Metro Rail Corporation (DMRC)</w:t>
      </w:r>
    </w:p>
    <w:p w14:paraId="6B8D1DE7" w14:textId="77777777" w:rsidR="008B4727" w:rsidRDefault="008B4727">
      <w:pPr>
        <w:rPr>
          <w:sz w:val="32"/>
          <w:szCs w:val="32"/>
        </w:rPr>
      </w:pPr>
    </w:p>
    <w:p w14:paraId="7BF5E862" w14:textId="77777777" w:rsidR="008B4727" w:rsidRDefault="008B4727">
      <w:pPr>
        <w:rPr>
          <w:sz w:val="32"/>
          <w:szCs w:val="32"/>
        </w:rPr>
      </w:pPr>
    </w:p>
    <w:p w14:paraId="05C96B75" w14:textId="7FE58915" w:rsidR="008B4727" w:rsidRDefault="008B4727">
      <w:pPr>
        <w:rPr>
          <w:sz w:val="32"/>
          <w:szCs w:val="32"/>
        </w:rPr>
      </w:pPr>
      <w:r>
        <w:rPr>
          <w:sz w:val="32"/>
          <w:szCs w:val="32"/>
        </w:rPr>
        <w:t xml:space="preserve">Profile </w:t>
      </w:r>
    </w:p>
    <w:p w14:paraId="6BFD151C" w14:textId="77777777" w:rsidR="008B4727" w:rsidRDefault="008B4727">
      <w:pPr>
        <w:rPr>
          <w:sz w:val="32"/>
          <w:szCs w:val="32"/>
        </w:rPr>
      </w:pPr>
    </w:p>
    <w:p w14:paraId="07750512" w14:textId="77777777" w:rsidR="008B4727" w:rsidRDefault="008B4727" w:rsidP="008B4727">
      <w:pPr>
        <w:jc w:val="both"/>
        <w:rPr>
          <w:rFonts w:ascii="Century Gothic" w:hAnsi="Century Gothic"/>
        </w:rPr>
      </w:pPr>
      <w:r w:rsidRPr="00A95516">
        <w:rPr>
          <w:rFonts w:ascii="Century Gothic" w:hAnsi="Century Gothic"/>
        </w:rPr>
        <w:lastRenderedPageBreak/>
        <w:t>Dr. Jain, an officer of the Indian Railway Traffic Service, serves on the Board of DMRC as Director (Operations &amp; Services)</w:t>
      </w:r>
      <w:r>
        <w:rPr>
          <w:rFonts w:ascii="Century Gothic" w:hAnsi="Century Gothic"/>
        </w:rPr>
        <w:t xml:space="preserve"> and CEO of DMIL, </w:t>
      </w:r>
      <w:r w:rsidRPr="00A95516">
        <w:rPr>
          <w:rFonts w:ascii="Century Gothic" w:hAnsi="Century Gothic"/>
        </w:rPr>
        <w:t>overseeing operations across the National Capital Region. He has over two decades of experience in rail and metro operations, safety, multimodal integration, and transport economics with earlier roles in Indian Railways and CRIS.</w:t>
      </w:r>
    </w:p>
    <w:p w14:paraId="2F503179" w14:textId="77777777" w:rsidR="008B4727" w:rsidRDefault="008B4727" w:rsidP="008B4727">
      <w:pPr>
        <w:jc w:val="both"/>
        <w:rPr>
          <w:rFonts w:ascii="Century Gothic" w:hAnsi="Century Gothic"/>
        </w:rPr>
      </w:pPr>
      <w:r w:rsidRPr="00A95516">
        <w:rPr>
          <w:rFonts w:ascii="Century Gothic" w:hAnsi="Century Gothic"/>
        </w:rPr>
        <w:t>A strong believer in the role of telecom data for transport planning, Dr. Jain has consistently championed its use to improve forecasting and system efficiency. He co-authored book</w:t>
      </w:r>
      <w:r>
        <w:rPr>
          <w:rFonts w:ascii="Century Gothic" w:hAnsi="Century Gothic"/>
        </w:rPr>
        <w:t>s</w:t>
      </w:r>
      <w:r w:rsidRPr="00A95516">
        <w:rPr>
          <w:rFonts w:ascii="Century Gothic" w:hAnsi="Century Gothic"/>
        </w:rPr>
        <w:t xml:space="preserve"> </w:t>
      </w:r>
      <w:r w:rsidRPr="00860C1C">
        <w:rPr>
          <w:rFonts w:ascii="Century Gothic" w:hAnsi="Century Gothic"/>
        </w:rPr>
        <w:t>titled “</w:t>
      </w:r>
      <w:r w:rsidRPr="00966F39">
        <w:rPr>
          <w:rFonts w:ascii="Century Gothic" w:hAnsi="Century Gothic"/>
          <w:u w:val="single"/>
        </w:rPr>
        <w:t>LEAD SMART in the AI ERA</w:t>
      </w:r>
      <w:r w:rsidRPr="00860C1C">
        <w:rPr>
          <w:rFonts w:ascii="Century Gothic" w:hAnsi="Century Gothic"/>
        </w:rPr>
        <w:t>”</w:t>
      </w:r>
      <w:r>
        <w:rPr>
          <w:rFonts w:ascii="Century Gothic" w:hAnsi="Century Gothic"/>
        </w:rPr>
        <w:t xml:space="preserve"> (2025), which </w:t>
      </w:r>
      <w:r w:rsidRPr="004E510E">
        <w:rPr>
          <w:rFonts w:ascii="Century Gothic" w:hAnsi="Century Gothic"/>
        </w:rPr>
        <w:t>I</w:t>
      </w:r>
      <w:r>
        <w:rPr>
          <w:rFonts w:ascii="Century Gothic" w:hAnsi="Century Gothic"/>
        </w:rPr>
        <w:t>nforms us about</w:t>
      </w:r>
      <w:r w:rsidRPr="004E510E">
        <w:rPr>
          <w:rFonts w:ascii="Century Gothic" w:hAnsi="Century Gothic"/>
        </w:rPr>
        <w:t xml:space="preserve"> volatile, uncertain, complex and ambiguous (VUCA) world amplified by artificial intelligence (AI)</w:t>
      </w:r>
      <w:r>
        <w:rPr>
          <w:rFonts w:ascii="Century Gothic" w:hAnsi="Century Gothic"/>
        </w:rPr>
        <w:t xml:space="preserve"> requiring </w:t>
      </w:r>
      <w:r w:rsidRPr="004E510E">
        <w:rPr>
          <w:rFonts w:ascii="Century Gothic" w:hAnsi="Century Gothic"/>
        </w:rPr>
        <w:t>mitigati</w:t>
      </w:r>
      <w:r>
        <w:rPr>
          <w:rFonts w:ascii="Century Gothic" w:hAnsi="Century Gothic"/>
        </w:rPr>
        <w:t>on of</w:t>
      </w:r>
      <w:r w:rsidRPr="004E510E">
        <w:rPr>
          <w:rFonts w:ascii="Century Gothic" w:hAnsi="Century Gothic"/>
        </w:rPr>
        <w:t xml:space="preserve"> risks, including fake data, cyberattacks and frauds</w:t>
      </w:r>
      <w:r>
        <w:rPr>
          <w:rFonts w:ascii="Century Gothic" w:hAnsi="Century Gothic"/>
        </w:rPr>
        <w:t>, and book on “</w:t>
      </w:r>
      <w:r w:rsidRPr="00966F39">
        <w:rPr>
          <w:rFonts w:ascii="Century Gothic" w:hAnsi="Century Gothic"/>
          <w:u w:val="single"/>
        </w:rPr>
        <w:t>Intelligent Transport Systems</w:t>
      </w:r>
      <w:r>
        <w:rPr>
          <w:rFonts w:ascii="Century Gothic" w:hAnsi="Century Gothic"/>
          <w:u w:val="single"/>
        </w:rPr>
        <w:t>”</w:t>
      </w:r>
      <w:r w:rsidRPr="00A95516">
        <w:rPr>
          <w:rFonts w:ascii="Century Gothic" w:hAnsi="Century Gothic"/>
        </w:rPr>
        <w:t xml:space="preserve"> (2018), which anticipated the impact of 5G, ITS, and telecom-enabled planning in both road and rail sectors. His thought leadership and hands-on operational perspective make him a vital voice for embedding telecom intelligence and Digital Twins into mainstream transport planning.</w:t>
      </w:r>
    </w:p>
    <w:p w14:paraId="47B8612E" w14:textId="77777777" w:rsidR="008B4727" w:rsidRDefault="008B4727">
      <w:pPr>
        <w:rPr>
          <w:sz w:val="32"/>
          <w:szCs w:val="32"/>
        </w:rPr>
      </w:pPr>
    </w:p>
    <w:p w14:paraId="04FD06FF" w14:textId="77777777" w:rsidR="008B4727" w:rsidRDefault="008B4727">
      <w:pPr>
        <w:rPr>
          <w:sz w:val="32"/>
          <w:szCs w:val="32"/>
        </w:rPr>
      </w:pPr>
    </w:p>
    <w:p w14:paraId="3B24FC13" w14:textId="77777777" w:rsidR="008B4727" w:rsidRDefault="008B4727">
      <w:pPr>
        <w:rPr>
          <w:sz w:val="32"/>
          <w:szCs w:val="32"/>
        </w:rPr>
      </w:pPr>
    </w:p>
    <w:p w14:paraId="035C735C" w14:textId="77777777" w:rsidR="008B4727" w:rsidRDefault="008B4727">
      <w:pPr>
        <w:rPr>
          <w:sz w:val="32"/>
          <w:szCs w:val="32"/>
        </w:rPr>
      </w:pPr>
    </w:p>
    <w:p w14:paraId="126BEEF9" w14:textId="77777777" w:rsidR="008B4727" w:rsidRDefault="008B4727">
      <w:pPr>
        <w:rPr>
          <w:sz w:val="32"/>
          <w:szCs w:val="32"/>
        </w:rPr>
      </w:pPr>
    </w:p>
    <w:p w14:paraId="219A87FB" w14:textId="77777777" w:rsidR="008B4727" w:rsidRDefault="008B4727">
      <w:pPr>
        <w:rPr>
          <w:sz w:val="32"/>
          <w:szCs w:val="32"/>
        </w:rPr>
      </w:pPr>
    </w:p>
    <w:p w14:paraId="25DBED9A" w14:textId="77777777" w:rsidR="008B4727" w:rsidRDefault="008B4727">
      <w:pPr>
        <w:rPr>
          <w:sz w:val="32"/>
          <w:szCs w:val="32"/>
        </w:rPr>
      </w:pPr>
    </w:p>
    <w:p w14:paraId="34D8B80A" w14:textId="77777777" w:rsidR="008B4727" w:rsidRDefault="008B4727">
      <w:pPr>
        <w:rPr>
          <w:sz w:val="32"/>
          <w:szCs w:val="32"/>
        </w:rPr>
      </w:pPr>
    </w:p>
    <w:p w14:paraId="56CB0949" w14:textId="77777777" w:rsidR="008B4727" w:rsidRDefault="008B4727">
      <w:pPr>
        <w:rPr>
          <w:sz w:val="32"/>
          <w:szCs w:val="32"/>
        </w:rPr>
      </w:pPr>
    </w:p>
    <w:p w14:paraId="3CD58D94" w14:textId="77777777" w:rsidR="008B4727" w:rsidRDefault="008B4727">
      <w:pPr>
        <w:rPr>
          <w:sz w:val="32"/>
          <w:szCs w:val="32"/>
        </w:rPr>
      </w:pPr>
    </w:p>
    <w:p w14:paraId="4722A935" w14:textId="77777777" w:rsidR="008B4727" w:rsidRDefault="008B4727">
      <w:pPr>
        <w:rPr>
          <w:sz w:val="32"/>
          <w:szCs w:val="32"/>
        </w:rPr>
      </w:pPr>
    </w:p>
    <w:p w14:paraId="1142C8CE" w14:textId="77777777" w:rsidR="008B4727" w:rsidRDefault="008B4727">
      <w:pPr>
        <w:rPr>
          <w:sz w:val="32"/>
          <w:szCs w:val="32"/>
        </w:rPr>
      </w:pPr>
    </w:p>
    <w:p w14:paraId="06DD87A6" w14:textId="77777777" w:rsidR="008B4727" w:rsidRDefault="008B4727">
      <w:pPr>
        <w:rPr>
          <w:sz w:val="32"/>
          <w:szCs w:val="32"/>
        </w:rPr>
      </w:pPr>
    </w:p>
    <w:p w14:paraId="3617A680" w14:textId="77777777" w:rsidR="008B4727" w:rsidRDefault="008B4727">
      <w:pPr>
        <w:rPr>
          <w:sz w:val="32"/>
          <w:szCs w:val="32"/>
        </w:rPr>
      </w:pPr>
    </w:p>
    <w:p w14:paraId="7E0F24A8" w14:textId="77777777" w:rsidR="008B4727" w:rsidRDefault="008B4727">
      <w:pPr>
        <w:rPr>
          <w:sz w:val="32"/>
          <w:szCs w:val="32"/>
        </w:rPr>
      </w:pPr>
    </w:p>
    <w:p w14:paraId="22E35188" w14:textId="77777777" w:rsidR="008B4727" w:rsidRDefault="008B4727">
      <w:pPr>
        <w:rPr>
          <w:sz w:val="32"/>
          <w:szCs w:val="32"/>
        </w:rPr>
      </w:pPr>
    </w:p>
    <w:p w14:paraId="0A9431AD" w14:textId="77777777" w:rsidR="008B4727" w:rsidRDefault="008B4727">
      <w:pPr>
        <w:rPr>
          <w:sz w:val="32"/>
          <w:szCs w:val="32"/>
        </w:rPr>
      </w:pPr>
    </w:p>
    <w:p w14:paraId="78D081AD" w14:textId="77777777" w:rsidR="008B4727" w:rsidRDefault="008B4727">
      <w:pPr>
        <w:rPr>
          <w:sz w:val="32"/>
          <w:szCs w:val="32"/>
        </w:rPr>
      </w:pPr>
    </w:p>
    <w:p w14:paraId="47817B6C" w14:textId="77777777" w:rsidR="008B4727" w:rsidRDefault="008B4727">
      <w:pPr>
        <w:rPr>
          <w:sz w:val="32"/>
          <w:szCs w:val="32"/>
        </w:rPr>
      </w:pPr>
    </w:p>
    <w:p w14:paraId="42F7DEC4" w14:textId="5F62A816" w:rsidR="008B4727" w:rsidRDefault="008B4727">
      <w:pPr>
        <w:rPr>
          <w:sz w:val="32"/>
          <w:szCs w:val="32"/>
        </w:rPr>
      </w:pPr>
      <w:r>
        <w:rPr>
          <w:sz w:val="32"/>
          <w:szCs w:val="32"/>
        </w:rPr>
        <w:t>PANELIST 2</w:t>
      </w:r>
    </w:p>
    <w:p w14:paraId="692E28BA" w14:textId="77777777" w:rsidR="008B4727" w:rsidRDefault="008B4727">
      <w:pPr>
        <w:rPr>
          <w:sz w:val="32"/>
          <w:szCs w:val="32"/>
        </w:rPr>
      </w:pPr>
    </w:p>
    <w:p w14:paraId="0A72CDA6" w14:textId="57EC03F9" w:rsidR="008B4727" w:rsidRDefault="008B4727">
      <w:pPr>
        <w:rPr>
          <w:sz w:val="32"/>
          <w:szCs w:val="32"/>
        </w:rPr>
      </w:pPr>
      <w:r>
        <w:rPr>
          <w:noProof/>
          <w:sz w:val="32"/>
          <w:szCs w:val="32"/>
        </w:rPr>
        <w:drawing>
          <wp:inline distT="0" distB="0" distL="0" distR="0" wp14:anchorId="14614425" wp14:editId="358DA564">
            <wp:extent cx="3238500" cy="3086100"/>
            <wp:effectExtent l="0" t="0" r="0" b="0"/>
            <wp:docPr id="1769506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06624" name="Picture 1769506624"/>
                    <pic:cNvPicPr/>
                  </pic:nvPicPr>
                  <pic:blipFill>
                    <a:blip r:embed="rId9">
                      <a:extLst>
                        <a:ext uri="{28A0092B-C50C-407E-A947-70E740481C1C}">
                          <a14:useLocalDpi xmlns:a14="http://schemas.microsoft.com/office/drawing/2010/main" val="0"/>
                        </a:ext>
                      </a:extLst>
                    </a:blip>
                    <a:stretch>
                      <a:fillRect/>
                    </a:stretch>
                  </pic:blipFill>
                  <pic:spPr>
                    <a:xfrm>
                      <a:off x="0" y="0"/>
                      <a:ext cx="3238500" cy="3086100"/>
                    </a:xfrm>
                    <a:prstGeom prst="rect">
                      <a:avLst/>
                    </a:prstGeom>
                  </pic:spPr>
                </pic:pic>
              </a:graphicData>
            </a:graphic>
          </wp:inline>
        </w:drawing>
      </w:r>
    </w:p>
    <w:p w14:paraId="506309A3" w14:textId="77777777" w:rsidR="008B4727" w:rsidRDefault="008B4727">
      <w:pPr>
        <w:rPr>
          <w:sz w:val="32"/>
          <w:szCs w:val="32"/>
        </w:rPr>
      </w:pPr>
    </w:p>
    <w:p w14:paraId="733CFEBD" w14:textId="45727387" w:rsidR="008B4727" w:rsidRDefault="008B4727">
      <w:pPr>
        <w:rPr>
          <w:sz w:val="32"/>
          <w:szCs w:val="32"/>
        </w:rPr>
      </w:pPr>
      <w:r w:rsidRPr="008B4727">
        <w:rPr>
          <w:sz w:val="32"/>
          <w:szCs w:val="32"/>
        </w:rPr>
        <w:t>Mr. Rahul Joshi Head - Network Analytics &amp; Automation</w:t>
      </w:r>
      <w:r>
        <w:rPr>
          <w:sz w:val="32"/>
          <w:szCs w:val="32"/>
        </w:rPr>
        <w:t>, Reliance Jio</w:t>
      </w:r>
    </w:p>
    <w:p w14:paraId="343B8443" w14:textId="77777777" w:rsidR="008B4727" w:rsidRDefault="008B4727">
      <w:pPr>
        <w:rPr>
          <w:sz w:val="32"/>
          <w:szCs w:val="32"/>
        </w:rPr>
      </w:pPr>
    </w:p>
    <w:p w14:paraId="473A5095" w14:textId="7DABB699" w:rsidR="008B4727" w:rsidRDefault="008B4727">
      <w:pPr>
        <w:rPr>
          <w:sz w:val="32"/>
          <w:szCs w:val="32"/>
        </w:rPr>
      </w:pPr>
      <w:proofErr w:type="gramStart"/>
      <w:r>
        <w:rPr>
          <w:sz w:val="32"/>
          <w:szCs w:val="32"/>
        </w:rPr>
        <w:t>Profile :</w:t>
      </w:r>
      <w:proofErr w:type="gramEnd"/>
    </w:p>
    <w:p w14:paraId="0443160D" w14:textId="77777777" w:rsidR="008B4727" w:rsidRDefault="008B4727">
      <w:pPr>
        <w:rPr>
          <w:sz w:val="32"/>
          <w:szCs w:val="32"/>
        </w:rPr>
      </w:pPr>
    </w:p>
    <w:p w14:paraId="65C42C65" w14:textId="5166B265" w:rsidR="008B4727" w:rsidRDefault="008B4727">
      <w:pPr>
        <w:rPr>
          <w:sz w:val="32"/>
          <w:szCs w:val="32"/>
        </w:rPr>
      </w:pPr>
      <w:r w:rsidRPr="008B4727">
        <w:rPr>
          <w:sz w:val="32"/>
          <w:szCs w:val="32"/>
        </w:rPr>
        <w:t xml:space="preserve">Rahul Joshi leads the national Analytics and Automation function at Reliance Jio Mobility. He is responsible for building one of the largest AI-ready data ecosystems in the telecom sector, processing over 300 billion events daily across petabyte-scale datasets. His work focuses on creating scalable data platforms, correlating diverse data streams, and generating high-impact mobility insights using advanced geospatial and temporal analytics frameworks across India’s largest </w:t>
      </w:r>
      <w:r w:rsidRPr="008B4727">
        <w:rPr>
          <w:sz w:val="32"/>
          <w:szCs w:val="32"/>
        </w:rPr>
        <w:lastRenderedPageBreak/>
        <w:t>network infrastructure. He has spearheaded the development of digital twins and real-time data products that power network optimization, customer experience improvement, urban planning, and transport analytics. His team designs AI-ready pipelines and automated intelligence systems including applications, dashboards, and scoring frameworks, that empower Jio’s strategic vision and enable democratized intelligence at scale.</w:t>
      </w:r>
    </w:p>
    <w:p w14:paraId="183DAE2A" w14:textId="77777777" w:rsidR="008B4727" w:rsidRDefault="008B4727">
      <w:pPr>
        <w:rPr>
          <w:sz w:val="32"/>
          <w:szCs w:val="32"/>
        </w:rPr>
      </w:pPr>
    </w:p>
    <w:p w14:paraId="29EB5C56" w14:textId="77777777" w:rsidR="008B4727" w:rsidRDefault="008B4727">
      <w:pPr>
        <w:rPr>
          <w:sz w:val="32"/>
          <w:szCs w:val="32"/>
        </w:rPr>
      </w:pPr>
    </w:p>
    <w:p w14:paraId="149F4E48" w14:textId="77777777" w:rsidR="008B4727" w:rsidRDefault="008B4727">
      <w:pPr>
        <w:rPr>
          <w:sz w:val="32"/>
          <w:szCs w:val="32"/>
        </w:rPr>
      </w:pPr>
    </w:p>
    <w:p w14:paraId="6E6FE4D3" w14:textId="77777777" w:rsidR="008B4727" w:rsidRDefault="008B4727">
      <w:pPr>
        <w:rPr>
          <w:sz w:val="32"/>
          <w:szCs w:val="32"/>
        </w:rPr>
      </w:pPr>
    </w:p>
    <w:p w14:paraId="03871574" w14:textId="77777777" w:rsidR="008B4727" w:rsidRDefault="008B4727">
      <w:pPr>
        <w:rPr>
          <w:sz w:val="32"/>
          <w:szCs w:val="32"/>
        </w:rPr>
      </w:pPr>
    </w:p>
    <w:p w14:paraId="190822D2" w14:textId="77777777" w:rsidR="008B4727" w:rsidRDefault="008B4727">
      <w:pPr>
        <w:rPr>
          <w:sz w:val="32"/>
          <w:szCs w:val="32"/>
        </w:rPr>
      </w:pPr>
    </w:p>
    <w:p w14:paraId="1022B5B9" w14:textId="77777777" w:rsidR="008B4727" w:rsidRDefault="008B4727">
      <w:pPr>
        <w:rPr>
          <w:sz w:val="32"/>
          <w:szCs w:val="32"/>
        </w:rPr>
      </w:pPr>
    </w:p>
    <w:p w14:paraId="4E1E6B7D" w14:textId="77777777" w:rsidR="008B4727" w:rsidRDefault="008B4727">
      <w:pPr>
        <w:rPr>
          <w:sz w:val="32"/>
          <w:szCs w:val="32"/>
        </w:rPr>
      </w:pPr>
    </w:p>
    <w:p w14:paraId="45944CAA" w14:textId="77777777" w:rsidR="008B4727" w:rsidRDefault="008B4727">
      <w:pPr>
        <w:rPr>
          <w:sz w:val="32"/>
          <w:szCs w:val="32"/>
        </w:rPr>
      </w:pPr>
    </w:p>
    <w:p w14:paraId="78A02EE4" w14:textId="77777777" w:rsidR="008B4727" w:rsidRDefault="008B4727">
      <w:pPr>
        <w:rPr>
          <w:sz w:val="32"/>
          <w:szCs w:val="32"/>
        </w:rPr>
      </w:pPr>
    </w:p>
    <w:p w14:paraId="4278623E" w14:textId="77777777" w:rsidR="008B4727" w:rsidRDefault="008B4727">
      <w:pPr>
        <w:rPr>
          <w:sz w:val="32"/>
          <w:szCs w:val="32"/>
        </w:rPr>
      </w:pPr>
    </w:p>
    <w:p w14:paraId="6BBE578C" w14:textId="77777777" w:rsidR="008B4727" w:rsidRDefault="008B4727">
      <w:pPr>
        <w:rPr>
          <w:sz w:val="32"/>
          <w:szCs w:val="32"/>
        </w:rPr>
      </w:pPr>
    </w:p>
    <w:p w14:paraId="080C245C" w14:textId="77777777" w:rsidR="008B4727" w:rsidRDefault="008B4727">
      <w:pPr>
        <w:rPr>
          <w:sz w:val="32"/>
          <w:szCs w:val="32"/>
        </w:rPr>
      </w:pPr>
    </w:p>
    <w:p w14:paraId="0849B0FA" w14:textId="77777777" w:rsidR="008B4727" w:rsidRDefault="008B4727">
      <w:pPr>
        <w:rPr>
          <w:sz w:val="32"/>
          <w:szCs w:val="32"/>
        </w:rPr>
      </w:pPr>
    </w:p>
    <w:p w14:paraId="256D1D66" w14:textId="77777777" w:rsidR="008B4727" w:rsidRDefault="008B4727">
      <w:pPr>
        <w:rPr>
          <w:sz w:val="32"/>
          <w:szCs w:val="32"/>
        </w:rPr>
      </w:pPr>
    </w:p>
    <w:p w14:paraId="31D68C6A" w14:textId="77777777" w:rsidR="008B4727" w:rsidRDefault="008B4727">
      <w:pPr>
        <w:rPr>
          <w:sz w:val="32"/>
          <w:szCs w:val="32"/>
        </w:rPr>
      </w:pPr>
    </w:p>
    <w:p w14:paraId="2F686C5D" w14:textId="77777777" w:rsidR="008B4727" w:rsidRDefault="008B4727">
      <w:pPr>
        <w:rPr>
          <w:sz w:val="32"/>
          <w:szCs w:val="32"/>
        </w:rPr>
      </w:pPr>
    </w:p>
    <w:p w14:paraId="517A47CA" w14:textId="77777777" w:rsidR="008B4727" w:rsidRDefault="008B4727">
      <w:pPr>
        <w:rPr>
          <w:sz w:val="32"/>
          <w:szCs w:val="32"/>
        </w:rPr>
      </w:pPr>
    </w:p>
    <w:p w14:paraId="1975B67E" w14:textId="77777777" w:rsidR="008B4727" w:rsidRDefault="008B4727">
      <w:pPr>
        <w:rPr>
          <w:sz w:val="32"/>
          <w:szCs w:val="32"/>
        </w:rPr>
      </w:pPr>
    </w:p>
    <w:p w14:paraId="56F87315" w14:textId="5B6E115A" w:rsidR="008B4727" w:rsidRDefault="008B4727">
      <w:pPr>
        <w:rPr>
          <w:sz w:val="32"/>
          <w:szCs w:val="32"/>
        </w:rPr>
      </w:pPr>
      <w:r>
        <w:rPr>
          <w:sz w:val="32"/>
          <w:szCs w:val="32"/>
        </w:rPr>
        <w:t>PANELIST 3</w:t>
      </w:r>
    </w:p>
    <w:p w14:paraId="17609117" w14:textId="77777777" w:rsidR="008B4727" w:rsidRDefault="008B4727">
      <w:pPr>
        <w:rPr>
          <w:sz w:val="32"/>
          <w:szCs w:val="32"/>
        </w:rPr>
      </w:pPr>
    </w:p>
    <w:p w14:paraId="2D6C4443" w14:textId="2CFBE82D" w:rsidR="008B4727" w:rsidRDefault="008B4727">
      <w:pPr>
        <w:rPr>
          <w:sz w:val="32"/>
          <w:szCs w:val="32"/>
        </w:rPr>
      </w:pPr>
      <w:r>
        <w:rPr>
          <w:noProof/>
          <w:sz w:val="32"/>
          <w:szCs w:val="32"/>
        </w:rPr>
        <w:drawing>
          <wp:inline distT="0" distB="0" distL="0" distR="0" wp14:anchorId="5706D9BE" wp14:editId="54622B19">
            <wp:extent cx="3800475" cy="4286250"/>
            <wp:effectExtent l="0" t="0" r="9525" b="0"/>
            <wp:docPr id="602748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48983" name="Picture 602748983"/>
                    <pic:cNvPicPr/>
                  </pic:nvPicPr>
                  <pic:blipFill>
                    <a:blip r:embed="rId10">
                      <a:extLst>
                        <a:ext uri="{28A0092B-C50C-407E-A947-70E740481C1C}">
                          <a14:useLocalDpi xmlns:a14="http://schemas.microsoft.com/office/drawing/2010/main" val="0"/>
                        </a:ext>
                      </a:extLst>
                    </a:blip>
                    <a:stretch>
                      <a:fillRect/>
                    </a:stretch>
                  </pic:blipFill>
                  <pic:spPr>
                    <a:xfrm>
                      <a:off x="0" y="0"/>
                      <a:ext cx="3800475" cy="4286250"/>
                    </a:xfrm>
                    <a:prstGeom prst="rect">
                      <a:avLst/>
                    </a:prstGeom>
                  </pic:spPr>
                </pic:pic>
              </a:graphicData>
            </a:graphic>
          </wp:inline>
        </w:drawing>
      </w:r>
    </w:p>
    <w:p w14:paraId="39A2477D" w14:textId="77777777" w:rsidR="008B4727" w:rsidRDefault="008B4727">
      <w:pPr>
        <w:rPr>
          <w:sz w:val="32"/>
          <w:szCs w:val="32"/>
        </w:rPr>
      </w:pPr>
    </w:p>
    <w:p w14:paraId="2D6B49F5" w14:textId="77777777" w:rsidR="008B4727" w:rsidRDefault="008B4727">
      <w:pPr>
        <w:rPr>
          <w:sz w:val="32"/>
          <w:szCs w:val="32"/>
        </w:rPr>
      </w:pPr>
    </w:p>
    <w:p w14:paraId="2BCF9B3B" w14:textId="77777777" w:rsidR="008B4727" w:rsidRDefault="008B4727">
      <w:pPr>
        <w:rPr>
          <w:sz w:val="32"/>
          <w:szCs w:val="32"/>
        </w:rPr>
      </w:pPr>
    </w:p>
    <w:p w14:paraId="0934349C" w14:textId="77777777" w:rsidR="008B4727" w:rsidRPr="008B4727" w:rsidRDefault="008B4727">
      <w:pPr>
        <w:rPr>
          <w:b/>
          <w:bCs/>
          <w:sz w:val="32"/>
          <w:szCs w:val="32"/>
        </w:rPr>
      </w:pPr>
      <w:r w:rsidRPr="008B4727">
        <w:rPr>
          <w:b/>
          <w:bCs/>
          <w:sz w:val="32"/>
          <w:szCs w:val="32"/>
        </w:rPr>
        <w:t xml:space="preserve">Dr. Simone </w:t>
      </w:r>
      <w:proofErr w:type="spellStart"/>
      <w:r w:rsidRPr="008B4727">
        <w:rPr>
          <w:b/>
          <w:bCs/>
          <w:sz w:val="32"/>
          <w:szCs w:val="32"/>
        </w:rPr>
        <w:t>Redana</w:t>
      </w:r>
      <w:proofErr w:type="spellEnd"/>
      <w:r w:rsidRPr="008B4727">
        <w:rPr>
          <w:b/>
          <w:bCs/>
          <w:sz w:val="32"/>
          <w:szCs w:val="32"/>
        </w:rPr>
        <w:t xml:space="preserve"> Director, Head of Architecture &amp; Automation Research, Nokia (Germany) </w:t>
      </w:r>
    </w:p>
    <w:p w14:paraId="61DFE2FA" w14:textId="77777777" w:rsidR="008B4727" w:rsidRDefault="008B4727">
      <w:pPr>
        <w:rPr>
          <w:sz w:val="32"/>
          <w:szCs w:val="32"/>
        </w:rPr>
      </w:pPr>
    </w:p>
    <w:p w14:paraId="316593E0" w14:textId="77777777" w:rsidR="008B4727" w:rsidRDefault="008B4727">
      <w:pPr>
        <w:rPr>
          <w:sz w:val="32"/>
          <w:szCs w:val="32"/>
        </w:rPr>
      </w:pPr>
    </w:p>
    <w:p w14:paraId="527D1541" w14:textId="77777777" w:rsidR="008B4727" w:rsidRDefault="008B4727">
      <w:pPr>
        <w:rPr>
          <w:sz w:val="32"/>
          <w:szCs w:val="32"/>
        </w:rPr>
      </w:pPr>
    </w:p>
    <w:p w14:paraId="1661F592" w14:textId="77777777" w:rsidR="008B4727" w:rsidRDefault="008B4727">
      <w:pPr>
        <w:rPr>
          <w:sz w:val="32"/>
          <w:szCs w:val="32"/>
        </w:rPr>
      </w:pPr>
    </w:p>
    <w:p w14:paraId="09A765D8" w14:textId="23A54558" w:rsidR="008B4727" w:rsidRDefault="008B4727">
      <w:pPr>
        <w:rPr>
          <w:sz w:val="32"/>
          <w:szCs w:val="32"/>
        </w:rPr>
      </w:pPr>
      <w:proofErr w:type="gramStart"/>
      <w:r>
        <w:rPr>
          <w:sz w:val="32"/>
          <w:szCs w:val="32"/>
        </w:rPr>
        <w:lastRenderedPageBreak/>
        <w:t>Profile :</w:t>
      </w:r>
      <w:proofErr w:type="gramEnd"/>
    </w:p>
    <w:p w14:paraId="317FBF4B" w14:textId="77777777" w:rsidR="008B4727" w:rsidRDefault="008B4727">
      <w:pPr>
        <w:rPr>
          <w:sz w:val="32"/>
          <w:szCs w:val="32"/>
        </w:rPr>
      </w:pPr>
    </w:p>
    <w:p w14:paraId="770AF900" w14:textId="75FACC62" w:rsidR="008B4727" w:rsidRDefault="008B4727">
      <w:pPr>
        <w:rPr>
          <w:sz w:val="32"/>
          <w:szCs w:val="32"/>
        </w:rPr>
      </w:pPr>
      <w:r w:rsidRPr="008B4727">
        <w:rPr>
          <w:sz w:val="32"/>
          <w:szCs w:val="32"/>
        </w:rPr>
        <w:t>Dr. Re</w:t>
      </w:r>
      <w:proofErr w:type="spellStart"/>
      <w:r w:rsidRPr="008B4727">
        <w:rPr>
          <w:sz w:val="32"/>
          <w:szCs w:val="32"/>
        </w:rPr>
        <w:t>dana</w:t>
      </w:r>
      <w:proofErr w:type="spellEnd"/>
      <w:r w:rsidRPr="008B4727">
        <w:rPr>
          <w:sz w:val="32"/>
          <w:szCs w:val="32"/>
        </w:rPr>
        <w:t xml:space="preserve"> leads a global team of over 90 researchers and standards experts at Nokia, shaping the future of network automation, AI/ML integration, and next-generation telecom architectures. He has played a key role in 5G trials in Japan and Germany, focusing on URLLC, time-sensitive communication, and industrial applications. Actively contributing to 3GPP, ORAN Alliance, ETSI MEC, and ZSM, he brings insights from international standardization and real-world pilots. At this roundtable, he anchors the discussion on advanced simulation, AI-driven networks, and lessons from global telecom research for Digital Twins.</w:t>
      </w:r>
    </w:p>
    <w:p w14:paraId="4B63D8BE" w14:textId="77777777" w:rsidR="008B4727" w:rsidRDefault="008B4727">
      <w:pPr>
        <w:rPr>
          <w:sz w:val="32"/>
          <w:szCs w:val="32"/>
        </w:rPr>
      </w:pPr>
    </w:p>
    <w:p w14:paraId="2A535C4E" w14:textId="77777777" w:rsidR="008B4727" w:rsidRDefault="008B4727">
      <w:pPr>
        <w:rPr>
          <w:sz w:val="32"/>
          <w:szCs w:val="32"/>
        </w:rPr>
      </w:pPr>
    </w:p>
    <w:p w14:paraId="7F71C9B1" w14:textId="77777777" w:rsidR="008B4727" w:rsidRDefault="008B4727">
      <w:pPr>
        <w:rPr>
          <w:sz w:val="32"/>
          <w:szCs w:val="32"/>
        </w:rPr>
      </w:pPr>
    </w:p>
    <w:p w14:paraId="5EF92729" w14:textId="77777777" w:rsidR="008B4727" w:rsidRDefault="008B4727">
      <w:pPr>
        <w:rPr>
          <w:sz w:val="32"/>
          <w:szCs w:val="32"/>
        </w:rPr>
      </w:pPr>
    </w:p>
    <w:p w14:paraId="61D16493" w14:textId="77777777" w:rsidR="008B4727" w:rsidRDefault="008B4727">
      <w:pPr>
        <w:rPr>
          <w:sz w:val="32"/>
          <w:szCs w:val="32"/>
        </w:rPr>
      </w:pPr>
    </w:p>
    <w:p w14:paraId="28AA8BED" w14:textId="77777777" w:rsidR="008B4727" w:rsidRDefault="008B4727">
      <w:pPr>
        <w:rPr>
          <w:sz w:val="32"/>
          <w:szCs w:val="32"/>
        </w:rPr>
      </w:pPr>
    </w:p>
    <w:p w14:paraId="2FB01311" w14:textId="77777777" w:rsidR="008B4727" w:rsidRDefault="008B4727">
      <w:pPr>
        <w:rPr>
          <w:sz w:val="32"/>
          <w:szCs w:val="32"/>
        </w:rPr>
      </w:pPr>
    </w:p>
    <w:p w14:paraId="53185AC2" w14:textId="77777777" w:rsidR="008B4727" w:rsidRDefault="008B4727">
      <w:pPr>
        <w:rPr>
          <w:sz w:val="32"/>
          <w:szCs w:val="32"/>
        </w:rPr>
      </w:pPr>
    </w:p>
    <w:p w14:paraId="0FB30933" w14:textId="77777777" w:rsidR="008B4727" w:rsidRDefault="008B4727">
      <w:pPr>
        <w:rPr>
          <w:sz w:val="32"/>
          <w:szCs w:val="32"/>
        </w:rPr>
      </w:pPr>
    </w:p>
    <w:p w14:paraId="2CFA7515" w14:textId="77777777" w:rsidR="008B4727" w:rsidRDefault="008B4727">
      <w:pPr>
        <w:rPr>
          <w:sz w:val="32"/>
          <w:szCs w:val="32"/>
        </w:rPr>
      </w:pPr>
    </w:p>
    <w:p w14:paraId="51BB8531" w14:textId="77777777" w:rsidR="008B4727" w:rsidRDefault="008B4727">
      <w:pPr>
        <w:rPr>
          <w:sz w:val="32"/>
          <w:szCs w:val="32"/>
        </w:rPr>
      </w:pPr>
    </w:p>
    <w:p w14:paraId="4861886F" w14:textId="77777777" w:rsidR="008B4727" w:rsidRDefault="008B4727">
      <w:pPr>
        <w:rPr>
          <w:sz w:val="32"/>
          <w:szCs w:val="32"/>
        </w:rPr>
      </w:pPr>
    </w:p>
    <w:p w14:paraId="20F6AA69" w14:textId="77777777" w:rsidR="008B4727" w:rsidRDefault="008B4727">
      <w:pPr>
        <w:rPr>
          <w:sz w:val="32"/>
          <w:szCs w:val="32"/>
        </w:rPr>
      </w:pPr>
    </w:p>
    <w:p w14:paraId="00FDC87B" w14:textId="77777777" w:rsidR="008B4727" w:rsidRDefault="008B4727">
      <w:pPr>
        <w:rPr>
          <w:sz w:val="32"/>
          <w:szCs w:val="32"/>
        </w:rPr>
      </w:pPr>
    </w:p>
    <w:p w14:paraId="6EB78B51" w14:textId="77777777" w:rsidR="008B4727" w:rsidRDefault="008B4727">
      <w:pPr>
        <w:rPr>
          <w:sz w:val="32"/>
          <w:szCs w:val="32"/>
        </w:rPr>
      </w:pPr>
    </w:p>
    <w:p w14:paraId="526C052F" w14:textId="08E5D3E4" w:rsidR="008B4727" w:rsidRDefault="008B4727">
      <w:pPr>
        <w:rPr>
          <w:sz w:val="32"/>
          <w:szCs w:val="32"/>
        </w:rPr>
      </w:pPr>
      <w:proofErr w:type="spellStart"/>
      <w:r>
        <w:rPr>
          <w:sz w:val="32"/>
          <w:szCs w:val="32"/>
        </w:rPr>
        <w:t>Panelist</w:t>
      </w:r>
      <w:proofErr w:type="spellEnd"/>
      <w:r>
        <w:rPr>
          <w:sz w:val="32"/>
          <w:szCs w:val="32"/>
        </w:rPr>
        <w:t xml:space="preserve"> 4</w:t>
      </w:r>
    </w:p>
    <w:p w14:paraId="03EB6E6E" w14:textId="77777777" w:rsidR="008B4727" w:rsidRDefault="008B4727">
      <w:pPr>
        <w:rPr>
          <w:sz w:val="32"/>
          <w:szCs w:val="32"/>
        </w:rPr>
      </w:pPr>
    </w:p>
    <w:p w14:paraId="3E681AE1" w14:textId="24D59E33" w:rsidR="008B4727" w:rsidRDefault="008B4727">
      <w:pPr>
        <w:rPr>
          <w:sz w:val="32"/>
          <w:szCs w:val="32"/>
        </w:rPr>
      </w:pPr>
      <w:r>
        <w:rPr>
          <w:noProof/>
          <w:sz w:val="32"/>
          <w:szCs w:val="32"/>
        </w:rPr>
        <w:drawing>
          <wp:inline distT="0" distB="0" distL="0" distR="0" wp14:anchorId="3222CEA3" wp14:editId="784C46B5">
            <wp:extent cx="3933825" cy="4591050"/>
            <wp:effectExtent l="0" t="0" r="9525" b="0"/>
            <wp:docPr id="14297991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99128" name="Picture 1429799128"/>
                    <pic:cNvPicPr/>
                  </pic:nvPicPr>
                  <pic:blipFill>
                    <a:blip r:embed="rId11">
                      <a:extLst>
                        <a:ext uri="{28A0092B-C50C-407E-A947-70E740481C1C}">
                          <a14:useLocalDpi xmlns:a14="http://schemas.microsoft.com/office/drawing/2010/main" val="0"/>
                        </a:ext>
                      </a:extLst>
                    </a:blip>
                    <a:stretch>
                      <a:fillRect/>
                    </a:stretch>
                  </pic:blipFill>
                  <pic:spPr>
                    <a:xfrm>
                      <a:off x="0" y="0"/>
                      <a:ext cx="3933825" cy="4591050"/>
                    </a:xfrm>
                    <a:prstGeom prst="rect">
                      <a:avLst/>
                    </a:prstGeom>
                  </pic:spPr>
                </pic:pic>
              </a:graphicData>
            </a:graphic>
          </wp:inline>
        </w:drawing>
      </w:r>
    </w:p>
    <w:p w14:paraId="67B10733" w14:textId="77777777" w:rsidR="008B4727" w:rsidRDefault="008B4727">
      <w:pPr>
        <w:rPr>
          <w:sz w:val="32"/>
          <w:szCs w:val="32"/>
        </w:rPr>
      </w:pPr>
    </w:p>
    <w:p w14:paraId="53B1B291" w14:textId="77777777" w:rsidR="008B4727" w:rsidRDefault="008B4727">
      <w:pPr>
        <w:rPr>
          <w:sz w:val="32"/>
          <w:szCs w:val="32"/>
        </w:rPr>
      </w:pPr>
    </w:p>
    <w:p w14:paraId="4EA27399" w14:textId="77777777" w:rsidR="008B4727" w:rsidRDefault="008B4727">
      <w:pPr>
        <w:rPr>
          <w:sz w:val="32"/>
          <w:szCs w:val="32"/>
        </w:rPr>
      </w:pPr>
    </w:p>
    <w:p w14:paraId="63A9CA35" w14:textId="77777777" w:rsidR="005421BC" w:rsidRPr="005421BC" w:rsidRDefault="005421BC">
      <w:pPr>
        <w:rPr>
          <w:b/>
          <w:bCs/>
          <w:sz w:val="32"/>
          <w:szCs w:val="32"/>
        </w:rPr>
      </w:pPr>
      <w:r w:rsidRPr="005421BC">
        <w:rPr>
          <w:b/>
          <w:bCs/>
          <w:sz w:val="32"/>
          <w:szCs w:val="32"/>
        </w:rPr>
        <w:t>Mr. Sagar Mathur Vice President &amp; Head – Regulatory Operations, Bharti Airtel</w:t>
      </w:r>
    </w:p>
    <w:p w14:paraId="5D816638" w14:textId="77777777" w:rsidR="005421BC" w:rsidRDefault="005421BC">
      <w:pPr>
        <w:rPr>
          <w:sz w:val="32"/>
          <w:szCs w:val="32"/>
        </w:rPr>
      </w:pPr>
    </w:p>
    <w:p w14:paraId="26EC0CFB" w14:textId="77777777" w:rsidR="005421BC" w:rsidRDefault="005421BC">
      <w:pPr>
        <w:rPr>
          <w:sz w:val="32"/>
          <w:szCs w:val="32"/>
        </w:rPr>
      </w:pPr>
    </w:p>
    <w:p w14:paraId="23093044" w14:textId="77777777" w:rsidR="005421BC" w:rsidRDefault="005421BC">
      <w:pPr>
        <w:rPr>
          <w:b/>
          <w:bCs/>
          <w:sz w:val="32"/>
          <w:szCs w:val="32"/>
        </w:rPr>
      </w:pPr>
    </w:p>
    <w:p w14:paraId="2054A25C" w14:textId="69E576BD" w:rsidR="005421BC" w:rsidRDefault="005421BC">
      <w:pPr>
        <w:rPr>
          <w:sz w:val="32"/>
          <w:szCs w:val="32"/>
        </w:rPr>
      </w:pPr>
      <w:proofErr w:type="gramStart"/>
      <w:r w:rsidRPr="005421BC">
        <w:rPr>
          <w:b/>
          <w:bCs/>
          <w:sz w:val="32"/>
          <w:szCs w:val="32"/>
        </w:rPr>
        <w:lastRenderedPageBreak/>
        <w:t>Profile :</w:t>
      </w:r>
      <w:proofErr w:type="gramEnd"/>
      <w:r>
        <w:rPr>
          <w:sz w:val="32"/>
          <w:szCs w:val="32"/>
        </w:rPr>
        <w:t xml:space="preserve"> </w:t>
      </w:r>
      <w:r w:rsidRPr="005421BC">
        <w:rPr>
          <w:sz w:val="32"/>
          <w:szCs w:val="32"/>
        </w:rPr>
        <w:t xml:space="preserve"> </w:t>
      </w:r>
    </w:p>
    <w:p w14:paraId="4016B709" w14:textId="674D6CD2" w:rsidR="008B4727" w:rsidRDefault="005421BC">
      <w:pPr>
        <w:rPr>
          <w:sz w:val="32"/>
          <w:szCs w:val="32"/>
        </w:rPr>
      </w:pPr>
      <w:r w:rsidRPr="005421BC">
        <w:rPr>
          <w:sz w:val="32"/>
          <w:szCs w:val="32"/>
        </w:rPr>
        <w:t>Sagar Mathur is Vice President &amp; Head - Regulatory Operations at Bharti Airtel Ltd., where he leads efforts to ensure regulatory compliance and optimise operational processes across the organisation. He holds a Bachelor’s degree in Commerce and an MBA with a focus on Information Technology providing him with a diverse skill set on managing business, technology, and regulatory requirements in the telecom sector. Bringing over 22+ years of in-depth experience, he brings a wealth of expertise in key areas such as KYC, Security, Legitimate use of AI, Network Operations, Right of Way, Public Policy and Compliance Management. His deep understanding of regulatory dynamics and his leadership in circle operations management have made him the go-to expert for navigating complex legal and policy matters between the licensor, regulator and security agencies. His proven track record of managing cross-functional teams and streamlining operations has contributed to the successful implementation of major regulatory initiatives and operational improvement.</w:t>
      </w:r>
    </w:p>
    <w:p w14:paraId="74CEC444" w14:textId="77777777" w:rsidR="005421BC" w:rsidRDefault="005421BC">
      <w:pPr>
        <w:rPr>
          <w:sz w:val="32"/>
          <w:szCs w:val="32"/>
        </w:rPr>
      </w:pPr>
    </w:p>
    <w:p w14:paraId="7A97632B" w14:textId="77777777" w:rsidR="005421BC" w:rsidRDefault="005421BC">
      <w:pPr>
        <w:rPr>
          <w:sz w:val="32"/>
          <w:szCs w:val="32"/>
        </w:rPr>
      </w:pPr>
    </w:p>
    <w:p w14:paraId="35975CBE" w14:textId="77777777" w:rsidR="005421BC" w:rsidRDefault="005421BC">
      <w:pPr>
        <w:rPr>
          <w:sz w:val="32"/>
          <w:szCs w:val="32"/>
        </w:rPr>
      </w:pPr>
    </w:p>
    <w:p w14:paraId="11879CD0" w14:textId="77777777" w:rsidR="005421BC" w:rsidRDefault="005421BC">
      <w:pPr>
        <w:rPr>
          <w:sz w:val="32"/>
          <w:szCs w:val="32"/>
        </w:rPr>
      </w:pPr>
    </w:p>
    <w:p w14:paraId="46A9032B" w14:textId="77777777" w:rsidR="005421BC" w:rsidRDefault="005421BC">
      <w:pPr>
        <w:rPr>
          <w:sz w:val="32"/>
          <w:szCs w:val="32"/>
        </w:rPr>
      </w:pPr>
    </w:p>
    <w:p w14:paraId="500A198F" w14:textId="77777777" w:rsidR="005421BC" w:rsidRDefault="005421BC">
      <w:pPr>
        <w:rPr>
          <w:sz w:val="32"/>
          <w:szCs w:val="32"/>
        </w:rPr>
      </w:pPr>
    </w:p>
    <w:p w14:paraId="03F83B9D" w14:textId="77777777" w:rsidR="005421BC" w:rsidRDefault="005421BC">
      <w:pPr>
        <w:rPr>
          <w:sz w:val="32"/>
          <w:szCs w:val="32"/>
        </w:rPr>
      </w:pPr>
    </w:p>
    <w:p w14:paraId="3FA56964" w14:textId="77777777" w:rsidR="005421BC" w:rsidRDefault="005421BC">
      <w:pPr>
        <w:rPr>
          <w:sz w:val="32"/>
          <w:szCs w:val="32"/>
        </w:rPr>
      </w:pPr>
    </w:p>
    <w:p w14:paraId="023EEA7B" w14:textId="77777777" w:rsidR="005421BC" w:rsidRDefault="005421BC">
      <w:pPr>
        <w:rPr>
          <w:sz w:val="32"/>
          <w:szCs w:val="32"/>
        </w:rPr>
      </w:pPr>
    </w:p>
    <w:p w14:paraId="61062586" w14:textId="77777777" w:rsidR="005421BC" w:rsidRDefault="005421BC">
      <w:pPr>
        <w:rPr>
          <w:sz w:val="32"/>
          <w:szCs w:val="32"/>
        </w:rPr>
      </w:pPr>
    </w:p>
    <w:p w14:paraId="2DD9A89B" w14:textId="77777777" w:rsidR="005421BC" w:rsidRDefault="005421BC">
      <w:pPr>
        <w:rPr>
          <w:sz w:val="32"/>
          <w:szCs w:val="32"/>
        </w:rPr>
      </w:pPr>
    </w:p>
    <w:p w14:paraId="5B7FEA90" w14:textId="6E2F9A46" w:rsidR="005421BC" w:rsidRDefault="005421BC">
      <w:pPr>
        <w:rPr>
          <w:sz w:val="32"/>
          <w:szCs w:val="32"/>
        </w:rPr>
      </w:pPr>
      <w:r>
        <w:rPr>
          <w:sz w:val="32"/>
          <w:szCs w:val="32"/>
        </w:rPr>
        <w:t>PANELIST 5</w:t>
      </w:r>
    </w:p>
    <w:p w14:paraId="7CA0F35B" w14:textId="77777777" w:rsidR="005421BC" w:rsidRDefault="005421BC">
      <w:pPr>
        <w:rPr>
          <w:sz w:val="32"/>
          <w:szCs w:val="32"/>
        </w:rPr>
      </w:pPr>
    </w:p>
    <w:p w14:paraId="608597A3" w14:textId="157642BF" w:rsidR="005421BC" w:rsidRDefault="005421BC">
      <w:pPr>
        <w:rPr>
          <w:sz w:val="32"/>
          <w:szCs w:val="32"/>
        </w:rPr>
      </w:pPr>
      <w:r>
        <w:rPr>
          <w:noProof/>
          <w:sz w:val="32"/>
          <w:szCs w:val="32"/>
        </w:rPr>
        <w:drawing>
          <wp:inline distT="0" distB="0" distL="0" distR="0" wp14:anchorId="74EB691C" wp14:editId="06016AB6">
            <wp:extent cx="4381500" cy="5172075"/>
            <wp:effectExtent l="0" t="0" r="0" b="9525"/>
            <wp:docPr id="17399574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57442" name="Picture 1739957442"/>
                    <pic:cNvPicPr/>
                  </pic:nvPicPr>
                  <pic:blipFill>
                    <a:blip r:embed="rId12">
                      <a:extLst>
                        <a:ext uri="{28A0092B-C50C-407E-A947-70E740481C1C}">
                          <a14:useLocalDpi xmlns:a14="http://schemas.microsoft.com/office/drawing/2010/main" val="0"/>
                        </a:ext>
                      </a:extLst>
                    </a:blip>
                    <a:stretch>
                      <a:fillRect/>
                    </a:stretch>
                  </pic:blipFill>
                  <pic:spPr>
                    <a:xfrm>
                      <a:off x="0" y="0"/>
                      <a:ext cx="4381500" cy="5172075"/>
                    </a:xfrm>
                    <a:prstGeom prst="rect">
                      <a:avLst/>
                    </a:prstGeom>
                  </pic:spPr>
                </pic:pic>
              </a:graphicData>
            </a:graphic>
          </wp:inline>
        </w:drawing>
      </w:r>
    </w:p>
    <w:p w14:paraId="3F39D0AF" w14:textId="77777777" w:rsidR="005421BC" w:rsidRDefault="005421BC">
      <w:pPr>
        <w:rPr>
          <w:sz w:val="32"/>
          <w:szCs w:val="32"/>
        </w:rPr>
      </w:pPr>
    </w:p>
    <w:p w14:paraId="49C9D786" w14:textId="57BBB70C" w:rsidR="005421BC" w:rsidRPr="005421BC" w:rsidRDefault="005421BC">
      <w:pPr>
        <w:rPr>
          <w:b/>
          <w:bCs/>
          <w:sz w:val="32"/>
          <w:szCs w:val="32"/>
        </w:rPr>
      </w:pPr>
      <w:r w:rsidRPr="005421BC">
        <w:rPr>
          <w:b/>
          <w:bCs/>
          <w:sz w:val="32"/>
          <w:szCs w:val="32"/>
        </w:rPr>
        <w:t xml:space="preserve">Dr. </w:t>
      </w:r>
      <w:proofErr w:type="spellStart"/>
      <w:r w:rsidRPr="005421BC">
        <w:rPr>
          <w:b/>
          <w:bCs/>
          <w:sz w:val="32"/>
          <w:szCs w:val="32"/>
        </w:rPr>
        <w:t>Jaijit</w:t>
      </w:r>
      <w:proofErr w:type="spellEnd"/>
      <w:r w:rsidRPr="005421BC">
        <w:rPr>
          <w:b/>
          <w:bCs/>
          <w:sz w:val="32"/>
          <w:szCs w:val="32"/>
        </w:rPr>
        <w:t xml:space="preserve"> Bhattacharya President, Centre for Digital Economy Policy Research (C-DEP)</w:t>
      </w:r>
    </w:p>
    <w:p w14:paraId="33ABDB7E" w14:textId="77777777" w:rsidR="005421BC" w:rsidRDefault="005421BC">
      <w:pPr>
        <w:rPr>
          <w:sz w:val="32"/>
          <w:szCs w:val="32"/>
        </w:rPr>
      </w:pPr>
    </w:p>
    <w:p w14:paraId="1CA27D8C" w14:textId="77777777" w:rsidR="005421BC" w:rsidRDefault="005421BC">
      <w:pPr>
        <w:rPr>
          <w:sz w:val="32"/>
          <w:szCs w:val="32"/>
        </w:rPr>
      </w:pPr>
    </w:p>
    <w:p w14:paraId="2E5FA960" w14:textId="77777777" w:rsidR="005421BC" w:rsidRDefault="005421BC">
      <w:pPr>
        <w:rPr>
          <w:sz w:val="32"/>
          <w:szCs w:val="32"/>
        </w:rPr>
      </w:pPr>
    </w:p>
    <w:p w14:paraId="778F30E5" w14:textId="77777777" w:rsidR="005421BC" w:rsidRDefault="005421BC">
      <w:pPr>
        <w:rPr>
          <w:sz w:val="32"/>
          <w:szCs w:val="32"/>
        </w:rPr>
      </w:pPr>
    </w:p>
    <w:p w14:paraId="1EB33CB5" w14:textId="0E449184" w:rsidR="005421BC" w:rsidRDefault="005421BC">
      <w:pPr>
        <w:rPr>
          <w:sz w:val="32"/>
          <w:szCs w:val="32"/>
        </w:rPr>
      </w:pPr>
      <w:proofErr w:type="gramStart"/>
      <w:r w:rsidRPr="005421BC">
        <w:rPr>
          <w:b/>
          <w:bCs/>
          <w:sz w:val="32"/>
          <w:szCs w:val="32"/>
        </w:rPr>
        <w:lastRenderedPageBreak/>
        <w:t>Profile</w:t>
      </w:r>
      <w:r>
        <w:rPr>
          <w:sz w:val="32"/>
          <w:szCs w:val="32"/>
        </w:rPr>
        <w:t xml:space="preserve"> :</w:t>
      </w:r>
      <w:proofErr w:type="gramEnd"/>
    </w:p>
    <w:p w14:paraId="659BD9C7" w14:textId="6B165B21" w:rsidR="005421BC" w:rsidRDefault="005421BC">
      <w:pPr>
        <w:rPr>
          <w:sz w:val="32"/>
          <w:szCs w:val="32"/>
        </w:rPr>
      </w:pPr>
      <w:r w:rsidRPr="005421BC">
        <w:rPr>
          <w:sz w:val="32"/>
          <w:szCs w:val="32"/>
        </w:rPr>
        <w:t>An economist and policy expert, Dr. Bhattacharya is known for shaping digital economy frameworks, incentive models, and infrastructure strategies. Formerly Head of the Centre for the Fourth Industrial Revolution (India), World Economic Forum, and Partner at KPMG India, he brings deep experience in linking technology to governance and economic sustainability. Currently leading C-DEP, he champions inclusive digital public infrastructure and data valuation models. At this roundtable, he anchors the discussion on the economic logic of Digital Twins and reward frameworks essential for long-cycle sustainability</w:t>
      </w:r>
    </w:p>
    <w:p w14:paraId="0E6D32DA" w14:textId="77777777" w:rsidR="005421BC" w:rsidRDefault="005421BC">
      <w:pPr>
        <w:rPr>
          <w:sz w:val="32"/>
          <w:szCs w:val="32"/>
        </w:rPr>
      </w:pPr>
    </w:p>
    <w:p w14:paraId="3391B002" w14:textId="77777777" w:rsidR="005421BC" w:rsidRDefault="005421BC">
      <w:pPr>
        <w:rPr>
          <w:sz w:val="32"/>
          <w:szCs w:val="32"/>
        </w:rPr>
      </w:pPr>
    </w:p>
    <w:p w14:paraId="3D81DA20" w14:textId="77777777" w:rsidR="005421BC" w:rsidRDefault="005421BC">
      <w:pPr>
        <w:rPr>
          <w:sz w:val="32"/>
          <w:szCs w:val="32"/>
        </w:rPr>
      </w:pPr>
    </w:p>
    <w:p w14:paraId="5E75BBB1" w14:textId="77777777" w:rsidR="005421BC" w:rsidRDefault="005421BC">
      <w:pPr>
        <w:rPr>
          <w:sz w:val="32"/>
          <w:szCs w:val="32"/>
        </w:rPr>
      </w:pPr>
    </w:p>
    <w:p w14:paraId="6FE772A8" w14:textId="77777777" w:rsidR="005421BC" w:rsidRDefault="005421BC">
      <w:pPr>
        <w:rPr>
          <w:sz w:val="32"/>
          <w:szCs w:val="32"/>
        </w:rPr>
      </w:pPr>
    </w:p>
    <w:p w14:paraId="68125DC1" w14:textId="77777777" w:rsidR="005421BC" w:rsidRDefault="005421BC">
      <w:pPr>
        <w:rPr>
          <w:sz w:val="32"/>
          <w:szCs w:val="32"/>
        </w:rPr>
      </w:pPr>
    </w:p>
    <w:p w14:paraId="58C3695E" w14:textId="77777777" w:rsidR="005421BC" w:rsidRDefault="005421BC">
      <w:pPr>
        <w:rPr>
          <w:sz w:val="32"/>
          <w:szCs w:val="32"/>
        </w:rPr>
      </w:pPr>
    </w:p>
    <w:p w14:paraId="405F5FF8" w14:textId="77777777" w:rsidR="005421BC" w:rsidRDefault="005421BC">
      <w:pPr>
        <w:rPr>
          <w:sz w:val="32"/>
          <w:szCs w:val="32"/>
        </w:rPr>
      </w:pPr>
    </w:p>
    <w:p w14:paraId="3F9B5BEF" w14:textId="77777777" w:rsidR="005421BC" w:rsidRDefault="005421BC">
      <w:pPr>
        <w:rPr>
          <w:sz w:val="32"/>
          <w:szCs w:val="32"/>
        </w:rPr>
      </w:pPr>
    </w:p>
    <w:p w14:paraId="3CB26682" w14:textId="77777777" w:rsidR="005421BC" w:rsidRDefault="005421BC">
      <w:pPr>
        <w:rPr>
          <w:sz w:val="32"/>
          <w:szCs w:val="32"/>
        </w:rPr>
      </w:pPr>
    </w:p>
    <w:p w14:paraId="3A02F264" w14:textId="77777777" w:rsidR="005421BC" w:rsidRDefault="005421BC">
      <w:pPr>
        <w:rPr>
          <w:sz w:val="32"/>
          <w:szCs w:val="32"/>
        </w:rPr>
      </w:pPr>
    </w:p>
    <w:p w14:paraId="5CA066C9" w14:textId="77777777" w:rsidR="005421BC" w:rsidRDefault="005421BC">
      <w:pPr>
        <w:rPr>
          <w:sz w:val="32"/>
          <w:szCs w:val="32"/>
        </w:rPr>
      </w:pPr>
    </w:p>
    <w:p w14:paraId="19341EF8" w14:textId="77777777" w:rsidR="005421BC" w:rsidRDefault="005421BC">
      <w:pPr>
        <w:rPr>
          <w:sz w:val="32"/>
          <w:szCs w:val="32"/>
        </w:rPr>
      </w:pPr>
    </w:p>
    <w:p w14:paraId="09C36258" w14:textId="77777777" w:rsidR="005421BC" w:rsidRDefault="005421BC">
      <w:pPr>
        <w:rPr>
          <w:sz w:val="32"/>
          <w:szCs w:val="32"/>
        </w:rPr>
      </w:pPr>
    </w:p>
    <w:p w14:paraId="5235D8E1" w14:textId="77777777" w:rsidR="005421BC" w:rsidRDefault="005421BC">
      <w:pPr>
        <w:rPr>
          <w:sz w:val="32"/>
          <w:szCs w:val="32"/>
        </w:rPr>
      </w:pPr>
    </w:p>
    <w:p w14:paraId="5B01710A" w14:textId="77777777" w:rsidR="005421BC" w:rsidRDefault="005421BC">
      <w:pPr>
        <w:rPr>
          <w:sz w:val="32"/>
          <w:szCs w:val="32"/>
        </w:rPr>
      </w:pPr>
    </w:p>
    <w:p w14:paraId="636209E7" w14:textId="2743A83A" w:rsidR="005421BC" w:rsidRDefault="005421BC">
      <w:pPr>
        <w:rPr>
          <w:sz w:val="32"/>
          <w:szCs w:val="32"/>
        </w:rPr>
      </w:pPr>
      <w:r>
        <w:rPr>
          <w:sz w:val="32"/>
          <w:szCs w:val="32"/>
        </w:rPr>
        <w:t>PANELIST 6</w:t>
      </w:r>
    </w:p>
    <w:p w14:paraId="3FD75228" w14:textId="77777777" w:rsidR="005421BC" w:rsidRDefault="005421BC">
      <w:pPr>
        <w:rPr>
          <w:sz w:val="32"/>
          <w:szCs w:val="32"/>
        </w:rPr>
      </w:pPr>
    </w:p>
    <w:p w14:paraId="04EFED6B" w14:textId="0C5F796F" w:rsidR="005421BC" w:rsidRDefault="005421BC">
      <w:pPr>
        <w:rPr>
          <w:sz w:val="32"/>
          <w:szCs w:val="32"/>
        </w:rPr>
      </w:pPr>
      <w:r>
        <w:rPr>
          <w:noProof/>
          <w:sz w:val="32"/>
          <w:szCs w:val="32"/>
        </w:rPr>
        <w:drawing>
          <wp:inline distT="0" distB="0" distL="0" distR="0" wp14:anchorId="45C23CA3" wp14:editId="7291737E">
            <wp:extent cx="5715000" cy="5715000"/>
            <wp:effectExtent l="0" t="0" r="0" b="0"/>
            <wp:docPr id="9758966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96674" name="Picture 975896674"/>
                    <pic:cNvPicPr/>
                  </pic:nvPicPr>
                  <pic:blipFill>
                    <a:blip r:embed="rId13">
                      <a:extLst>
                        <a:ext uri="{28A0092B-C50C-407E-A947-70E740481C1C}">
                          <a14:useLocalDpi xmlns:a14="http://schemas.microsoft.com/office/drawing/2010/main" val="0"/>
                        </a:ext>
                      </a:extLst>
                    </a:blip>
                    <a:stretch>
                      <a:fillRect/>
                    </a:stretch>
                  </pic:blipFill>
                  <pic:spPr>
                    <a:xfrm>
                      <a:off x="0" y="0"/>
                      <a:ext cx="5715000" cy="5715000"/>
                    </a:xfrm>
                    <a:prstGeom prst="rect">
                      <a:avLst/>
                    </a:prstGeom>
                  </pic:spPr>
                </pic:pic>
              </a:graphicData>
            </a:graphic>
          </wp:inline>
        </w:drawing>
      </w:r>
    </w:p>
    <w:p w14:paraId="536CDA65" w14:textId="77777777" w:rsidR="005421BC" w:rsidRDefault="005421BC">
      <w:pPr>
        <w:rPr>
          <w:sz w:val="32"/>
          <w:szCs w:val="32"/>
        </w:rPr>
      </w:pPr>
    </w:p>
    <w:p w14:paraId="210872F7" w14:textId="77777777" w:rsidR="005421BC" w:rsidRPr="005421BC" w:rsidRDefault="005421BC">
      <w:pPr>
        <w:rPr>
          <w:b/>
          <w:bCs/>
          <w:sz w:val="32"/>
          <w:szCs w:val="32"/>
        </w:rPr>
      </w:pPr>
    </w:p>
    <w:p w14:paraId="1AA8F6EF" w14:textId="61F3820C" w:rsidR="005421BC" w:rsidRPr="005421BC" w:rsidRDefault="005421BC">
      <w:pPr>
        <w:rPr>
          <w:b/>
          <w:bCs/>
          <w:sz w:val="32"/>
          <w:szCs w:val="32"/>
        </w:rPr>
      </w:pPr>
      <w:r w:rsidRPr="005421BC">
        <w:rPr>
          <w:b/>
          <w:bCs/>
          <w:sz w:val="32"/>
          <w:szCs w:val="32"/>
        </w:rPr>
        <w:t xml:space="preserve">Mr. Asit </w:t>
      </w:r>
      <w:proofErr w:type="spellStart"/>
      <w:r w:rsidRPr="005421BC">
        <w:rPr>
          <w:b/>
          <w:bCs/>
          <w:sz w:val="32"/>
          <w:szCs w:val="32"/>
        </w:rPr>
        <w:t>Kadayan</w:t>
      </w:r>
      <w:proofErr w:type="spellEnd"/>
      <w:r w:rsidRPr="005421BC">
        <w:rPr>
          <w:b/>
          <w:bCs/>
          <w:sz w:val="32"/>
          <w:szCs w:val="32"/>
        </w:rPr>
        <w:t xml:space="preserve"> Deputy Director General &amp; Head – Digital Twin Unit, Department of Telecommunications (DoT)</w:t>
      </w:r>
    </w:p>
    <w:p w14:paraId="7A35CB43" w14:textId="77777777" w:rsidR="005421BC" w:rsidRPr="005421BC" w:rsidRDefault="005421BC">
      <w:pPr>
        <w:rPr>
          <w:b/>
          <w:bCs/>
          <w:sz w:val="32"/>
          <w:szCs w:val="32"/>
        </w:rPr>
      </w:pPr>
    </w:p>
    <w:p w14:paraId="7D4014DD" w14:textId="625ACAF8" w:rsidR="005421BC" w:rsidRPr="005421BC" w:rsidRDefault="005421BC">
      <w:pPr>
        <w:rPr>
          <w:b/>
          <w:bCs/>
          <w:sz w:val="32"/>
          <w:szCs w:val="32"/>
        </w:rPr>
      </w:pPr>
      <w:r w:rsidRPr="005421BC">
        <w:rPr>
          <w:b/>
          <w:bCs/>
          <w:sz w:val="32"/>
          <w:szCs w:val="32"/>
        </w:rPr>
        <w:lastRenderedPageBreak/>
        <w:t xml:space="preserve">Profile </w:t>
      </w:r>
    </w:p>
    <w:p w14:paraId="5F18B4EB" w14:textId="77777777" w:rsidR="005421BC" w:rsidRDefault="005421BC">
      <w:pPr>
        <w:rPr>
          <w:sz w:val="32"/>
          <w:szCs w:val="32"/>
        </w:rPr>
      </w:pPr>
    </w:p>
    <w:p w14:paraId="52547F09" w14:textId="274C9366" w:rsidR="005421BC" w:rsidRDefault="005421BC">
      <w:pPr>
        <w:rPr>
          <w:sz w:val="32"/>
          <w:szCs w:val="32"/>
        </w:rPr>
      </w:pPr>
      <w:r w:rsidRPr="005421BC">
        <w:rPr>
          <w:sz w:val="32"/>
          <w:szCs w:val="32"/>
        </w:rPr>
        <w:t xml:space="preserve">Mr. </w:t>
      </w:r>
      <w:proofErr w:type="spellStart"/>
      <w:r w:rsidRPr="005421BC">
        <w:rPr>
          <w:sz w:val="32"/>
          <w:szCs w:val="32"/>
        </w:rPr>
        <w:t>Kadayan</w:t>
      </w:r>
      <w:proofErr w:type="spellEnd"/>
      <w:r w:rsidRPr="005421BC">
        <w:rPr>
          <w:sz w:val="32"/>
          <w:szCs w:val="32"/>
        </w:rPr>
        <w:t xml:space="preserve"> leads the Digital Twin Unit at DoT, spearheading the Sangam Digital Twin with AI-Driven Insights Initiative. Under his leadership, the initiative has delivered the Delhi Metro PoC and advanced pilots for New Delhi Railway Station, Bengaluru corridors, and Jaipur Metro, showcasing the potential of telecom-derived mobility data, AI, and simulation in infrastructure planning. A career telecom officer, he has previously worked on QoS, AI/ML adoption, and regulatory innovation in both DoT HQ and TRAI. He brings a systems view of telecom as the sensing and semantic backbone for cross-sectoral Digital Twins, focused on making infrastructure planning more data-driven, participatory, and future-ready.</w:t>
      </w:r>
    </w:p>
    <w:p w14:paraId="0133CFEC" w14:textId="77777777" w:rsidR="005421BC" w:rsidRPr="008B4727" w:rsidRDefault="005421BC">
      <w:pPr>
        <w:rPr>
          <w:sz w:val="32"/>
          <w:szCs w:val="32"/>
        </w:rPr>
      </w:pPr>
    </w:p>
    <w:sectPr w:rsidR="005421BC" w:rsidRPr="008B47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640C" w14:textId="77777777" w:rsidR="003C2A74" w:rsidRDefault="003C2A74" w:rsidP="00E54514">
      <w:pPr>
        <w:spacing w:after="0" w:line="240" w:lineRule="auto"/>
      </w:pPr>
      <w:r>
        <w:separator/>
      </w:r>
    </w:p>
  </w:endnote>
  <w:endnote w:type="continuationSeparator" w:id="0">
    <w:p w14:paraId="515FEADC" w14:textId="77777777" w:rsidR="003C2A74" w:rsidRDefault="003C2A74" w:rsidP="00E5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B3B6" w14:textId="77777777" w:rsidR="003C2A74" w:rsidRDefault="003C2A74" w:rsidP="00E54514">
      <w:pPr>
        <w:spacing w:after="0" w:line="240" w:lineRule="auto"/>
      </w:pPr>
      <w:r>
        <w:separator/>
      </w:r>
    </w:p>
  </w:footnote>
  <w:footnote w:type="continuationSeparator" w:id="0">
    <w:p w14:paraId="0C5D4526" w14:textId="77777777" w:rsidR="003C2A74" w:rsidRDefault="003C2A74" w:rsidP="00E54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14"/>
    <w:rsid w:val="00274DD4"/>
    <w:rsid w:val="003C2A74"/>
    <w:rsid w:val="005421BC"/>
    <w:rsid w:val="005453A9"/>
    <w:rsid w:val="008464DF"/>
    <w:rsid w:val="008B4727"/>
    <w:rsid w:val="00E54514"/>
    <w:rsid w:val="00EE1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5BEC"/>
  <w15:chartTrackingRefBased/>
  <w15:docId w15:val="{BE01284E-8D5C-42DA-B656-4F21E313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5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5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5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5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5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5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5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5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514"/>
    <w:rPr>
      <w:rFonts w:eastAsiaTheme="majorEastAsia" w:cstheme="majorBidi"/>
      <w:color w:val="272727" w:themeColor="text1" w:themeTint="D8"/>
    </w:rPr>
  </w:style>
  <w:style w:type="paragraph" w:styleId="Title">
    <w:name w:val="Title"/>
    <w:basedOn w:val="Normal"/>
    <w:next w:val="Normal"/>
    <w:link w:val="TitleChar"/>
    <w:uiPriority w:val="10"/>
    <w:qFormat/>
    <w:rsid w:val="00E54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514"/>
    <w:pPr>
      <w:spacing w:before="160"/>
      <w:jc w:val="center"/>
    </w:pPr>
    <w:rPr>
      <w:i/>
      <w:iCs/>
      <w:color w:val="404040" w:themeColor="text1" w:themeTint="BF"/>
    </w:rPr>
  </w:style>
  <w:style w:type="character" w:customStyle="1" w:styleId="QuoteChar">
    <w:name w:val="Quote Char"/>
    <w:basedOn w:val="DefaultParagraphFont"/>
    <w:link w:val="Quote"/>
    <w:uiPriority w:val="29"/>
    <w:rsid w:val="00E54514"/>
    <w:rPr>
      <w:i/>
      <w:iCs/>
      <w:color w:val="404040" w:themeColor="text1" w:themeTint="BF"/>
    </w:rPr>
  </w:style>
  <w:style w:type="paragraph" w:styleId="ListParagraph">
    <w:name w:val="List Paragraph"/>
    <w:basedOn w:val="Normal"/>
    <w:uiPriority w:val="34"/>
    <w:qFormat/>
    <w:rsid w:val="00E54514"/>
    <w:pPr>
      <w:ind w:left="720"/>
      <w:contextualSpacing/>
    </w:pPr>
  </w:style>
  <w:style w:type="character" w:styleId="IntenseEmphasis">
    <w:name w:val="Intense Emphasis"/>
    <w:basedOn w:val="DefaultParagraphFont"/>
    <w:uiPriority w:val="21"/>
    <w:qFormat/>
    <w:rsid w:val="00E54514"/>
    <w:rPr>
      <w:i/>
      <w:iCs/>
      <w:color w:val="2F5496" w:themeColor="accent1" w:themeShade="BF"/>
    </w:rPr>
  </w:style>
  <w:style w:type="paragraph" w:styleId="IntenseQuote">
    <w:name w:val="Intense Quote"/>
    <w:basedOn w:val="Normal"/>
    <w:next w:val="Normal"/>
    <w:link w:val="IntenseQuoteChar"/>
    <w:uiPriority w:val="30"/>
    <w:qFormat/>
    <w:rsid w:val="00E54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514"/>
    <w:rPr>
      <w:i/>
      <w:iCs/>
      <w:color w:val="2F5496" w:themeColor="accent1" w:themeShade="BF"/>
    </w:rPr>
  </w:style>
  <w:style w:type="character" w:styleId="IntenseReference">
    <w:name w:val="Intense Reference"/>
    <w:basedOn w:val="DefaultParagraphFont"/>
    <w:uiPriority w:val="32"/>
    <w:qFormat/>
    <w:rsid w:val="00E54514"/>
    <w:rPr>
      <w:b/>
      <w:bCs/>
      <w:smallCaps/>
      <w:color w:val="2F5496" w:themeColor="accent1" w:themeShade="BF"/>
      <w:spacing w:val="5"/>
    </w:rPr>
  </w:style>
  <w:style w:type="paragraph" w:styleId="Header">
    <w:name w:val="header"/>
    <w:basedOn w:val="Normal"/>
    <w:link w:val="HeaderChar"/>
    <w:uiPriority w:val="99"/>
    <w:unhideWhenUsed/>
    <w:rsid w:val="00E54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514"/>
  </w:style>
  <w:style w:type="paragraph" w:styleId="Footer">
    <w:name w:val="footer"/>
    <w:basedOn w:val="Normal"/>
    <w:link w:val="FooterChar"/>
    <w:uiPriority w:val="99"/>
    <w:unhideWhenUsed/>
    <w:rsid w:val="00E54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AGARWAL</dc:creator>
  <cp:keywords/>
  <dc:description/>
  <cp:lastModifiedBy>AK AGARWAL</cp:lastModifiedBy>
  <cp:revision>2</cp:revision>
  <dcterms:created xsi:type="dcterms:W3CDTF">2025-10-10T05:27:00Z</dcterms:created>
  <dcterms:modified xsi:type="dcterms:W3CDTF">2025-10-10T05:52:00Z</dcterms:modified>
</cp:coreProperties>
</file>